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F4398" w14:textId="77777777" w:rsidR="00830A1D" w:rsidRDefault="00830A1D" w:rsidP="00830A1D">
      <w:pPr>
        <w:spacing w:after="0" w:line="240" w:lineRule="auto"/>
        <w:jc w:val="center"/>
        <w:rPr>
          <w:rFonts w:ascii="Montserrat" w:hAnsi="Montserrat"/>
          <w:b/>
          <w:color w:val="562930"/>
          <w:sz w:val="30"/>
          <w:szCs w:val="20"/>
        </w:rPr>
      </w:pPr>
    </w:p>
    <w:p w14:paraId="7E3BD756" w14:textId="0494E058" w:rsidR="00830A1D" w:rsidRDefault="00830A1D" w:rsidP="00830A1D">
      <w:pPr>
        <w:spacing w:after="0" w:line="240" w:lineRule="auto"/>
        <w:jc w:val="center"/>
        <w:rPr>
          <w:rFonts w:ascii="Montserrat" w:hAnsi="Montserrat"/>
          <w:b/>
          <w:color w:val="562930"/>
          <w:sz w:val="30"/>
          <w:szCs w:val="20"/>
        </w:rPr>
      </w:pPr>
      <w:r>
        <w:rPr>
          <w:rFonts w:ascii="Montserrat" w:hAnsi="Montserrat"/>
          <w:b/>
          <w:color w:val="562930"/>
          <w:sz w:val="30"/>
          <w:szCs w:val="20"/>
        </w:rPr>
        <w:t>RESUMEN HISTÓRICO DE LOS ANTIVENENOS.</w:t>
      </w:r>
    </w:p>
    <w:p w14:paraId="58C0FF44" w14:textId="77777777" w:rsidR="00830A1D" w:rsidRDefault="00830A1D" w:rsidP="00830A1D">
      <w:pPr>
        <w:spacing w:after="0" w:line="240" w:lineRule="auto"/>
        <w:jc w:val="both"/>
        <w:rPr>
          <w:rFonts w:ascii="Montserrat" w:hAnsi="Montserrat"/>
          <w:b/>
          <w:color w:val="562930"/>
          <w:sz w:val="20"/>
          <w:szCs w:val="20"/>
        </w:rPr>
      </w:pPr>
    </w:p>
    <w:p w14:paraId="7F0DCBCF"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 xml:space="preserve">En 1890 Emil </w:t>
      </w:r>
      <w:proofErr w:type="spellStart"/>
      <w:r>
        <w:rPr>
          <w:rFonts w:ascii="Montserrat" w:hAnsi="Montserrat"/>
          <w:color w:val="562930"/>
          <w:sz w:val="20"/>
          <w:szCs w:val="20"/>
        </w:rPr>
        <w:t>von</w:t>
      </w:r>
      <w:proofErr w:type="spellEnd"/>
      <w:r>
        <w:rPr>
          <w:rFonts w:ascii="Montserrat" w:hAnsi="Montserrat"/>
          <w:color w:val="562930"/>
          <w:sz w:val="20"/>
          <w:szCs w:val="20"/>
        </w:rPr>
        <w:t xml:space="preserve"> Behring y </w:t>
      </w:r>
      <w:proofErr w:type="spellStart"/>
      <w:r>
        <w:rPr>
          <w:rFonts w:ascii="Montserrat" w:hAnsi="Montserrat"/>
          <w:color w:val="562930"/>
          <w:sz w:val="20"/>
          <w:szCs w:val="20"/>
        </w:rPr>
        <w:t>Shibasaburo</w:t>
      </w:r>
      <w:proofErr w:type="spellEnd"/>
      <w:r>
        <w:rPr>
          <w:rFonts w:ascii="Montserrat" w:hAnsi="Montserrat"/>
          <w:color w:val="562930"/>
          <w:sz w:val="20"/>
          <w:szCs w:val="20"/>
        </w:rPr>
        <w:t xml:space="preserve"> Kitasato reportaron las propiedades protectoras del suero de cobayos inmunizados con las toxinas diftérica o tetánica y sugirieron su uso, para el tratamiento de dichas enfermedades. La seroterapia nace cuando Roux utiliza con éxito la antitoxina de </w:t>
      </w:r>
      <w:proofErr w:type="spellStart"/>
      <w:r>
        <w:rPr>
          <w:rFonts w:ascii="Montserrat" w:hAnsi="Montserrat"/>
          <w:color w:val="562930"/>
          <w:sz w:val="20"/>
          <w:szCs w:val="20"/>
        </w:rPr>
        <w:t>von</w:t>
      </w:r>
      <w:proofErr w:type="spellEnd"/>
      <w:r>
        <w:rPr>
          <w:rFonts w:ascii="Montserrat" w:hAnsi="Montserrat"/>
          <w:color w:val="562930"/>
          <w:sz w:val="20"/>
          <w:szCs w:val="20"/>
        </w:rPr>
        <w:t xml:space="preserve"> Behring para salvar a niños que presentaban difteria severa (1, 2). Con este trabajo, Behring recibe el primer Premio Nobel concedido en Medicina y Fisiología en 1901. En 1894, Calmette y Bertrand presentaron de manera simultánea pero independiente, sus observaciones sobre las propiedades antitóxicas del suero de animales inmunizados con venenos de cobra y otras serpientes; tres años más tarde, en 1897, Calmette reportó por primera vez el tratamiento exitoso de pacientes con suero </w:t>
      </w:r>
      <w:proofErr w:type="spellStart"/>
      <w:r>
        <w:rPr>
          <w:rFonts w:ascii="Montserrat" w:hAnsi="Montserrat"/>
          <w:color w:val="562930"/>
          <w:sz w:val="20"/>
          <w:szCs w:val="20"/>
        </w:rPr>
        <w:t>antiviperino</w:t>
      </w:r>
      <w:proofErr w:type="spellEnd"/>
      <w:r>
        <w:rPr>
          <w:rFonts w:ascii="Montserrat" w:hAnsi="Montserrat"/>
          <w:color w:val="562930"/>
          <w:sz w:val="20"/>
          <w:szCs w:val="20"/>
        </w:rPr>
        <w:t xml:space="preserve"> (3).</w:t>
      </w:r>
    </w:p>
    <w:p w14:paraId="4F50CAEB" w14:textId="77777777" w:rsidR="00830A1D" w:rsidRDefault="00830A1D" w:rsidP="00830A1D">
      <w:pPr>
        <w:spacing w:after="0" w:line="240" w:lineRule="auto"/>
        <w:jc w:val="both"/>
        <w:rPr>
          <w:rFonts w:ascii="Montserrat" w:hAnsi="Montserrat"/>
          <w:color w:val="562930"/>
          <w:sz w:val="20"/>
          <w:szCs w:val="20"/>
        </w:rPr>
      </w:pPr>
    </w:p>
    <w:p w14:paraId="698589FC"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 xml:space="preserve">En América, Vital </w:t>
      </w:r>
      <w:proofErr w:type="spellStart"/>
      <w:r>
        <w:rPr>
          <w:rFonts w:ascii="Montserrat" w:hAnsi="Montserrat"/>
          <w:color w:val="562930"/>
          <w:sz w:val="20"/>
          <w:szCs w:val="20"/>
        </w:rPr>
        <w:t>Brazil</w:t>
      </w:r>
      <w:proofErr w:type="spellEnd"/>
      <w:r>
        <w:rPr>
          <w:rFonts w:ascii="Montserrat" w:hAnsi="Montserrat"/>
          <w:color w:val="562930"/>
          <w:sz w:val="20"/>
          <w:szCs w:val="20"/>
        </w:rPr>
        <w:t xml:space="preserve">, en el Instituto </w:t>
      </w:r>
      <w:proofErr w:type="spellStart"/>
      <w:r>
        <w:rPr>
          <w:rFonts w:ascii="Montserrat" w:hAnsi="Montserrat"/>
          <w:color w:val="562930"/>
          <w:sz w:val="20"/>
          <w:szCs w:val="20"/>
        </w:rPr>
        <w:t>Butantán</w:t>
      </w:r>
      <w:proofErr w:type="spellEnd"/>
      <w:r>
        <w:rPr>
          <w:rFonts w:ascii="Montserrat" w:hAnsi="Montserrat"/>
          <w:color w:val="562930"/>
          <w:sz w:val="20"/>
          <w:szCs w:val="20"/>
        </w:rPr>
        <w:t xml:space="preserve"> de São Paulo, inicia la producción de sueros hiperinmunes contra venenos de ofidios; en Durango, México, Carlos de la Peña e Isauro Venzor, en el año 1926, inician la producción, en caballo, de sueros contra veneno de alacrán (</w:t>
      </w:r>
      <w:proofErr w:type="spellStart"/>
      <w:r>
        <w:rPr>
          <w:rFonts w:ascii="Montserrat" w:hAnsi="Montserrat"/>
          <w:i/>
          <w:color w:val="562930"/>
          <w:sz w:val="20"/>
          <w:szCs w:val="20"/>
        </w:rPr>
        <w:t>Centuroides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sufusus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sufusus</w:t>
      </w:r>
      <w:proofErr w:type="spellEnd"/>
      <w:r>
        <w:rPr>
          <w:rFonts w:ascii="Montserrat" w:hAnsi="Montserrat"/>
          <w:color w:val="562930"/>
          <w:sz w:val="20"/>
          <w:szCs w:val="20"/>
        </w:rPr>
        <w:t xml:space="preserve">) y en 1930 inicia la seroterapia en nuestro País (4). </w:t>
      </w:r>
    </w:p>
    <w:p w14:paraId="430B88F9" w14:textId="77777777" w:rsidR="00830A1D" w:rsidRDefault="00830A1D" w:rsidP="00830A1D">
      <w:pPr>
        <w:spacing w:after="0" w:line="240" w:lineRule="auto"/>
        <w:jc w:val="both"/>
        <w:rPr>
          <w:rFonts w:ascii="Montserrat" w:hAnsi="Montserrat"/>
          <w:b/>
          <w:color w:val="562930"/>
          <w:sz w:val="20"/>
          <w:szCs w:val="20"/>
        </w:rPr>
      </w:pPr>
    </w:p>
    <w:p w14:paraId="2C929F09" w14:textId="77777777" w:rsidR="00830A1D" w:rsidRDefault="00830A1D" w:rsidP="00830A1D">
      <w:pPr>
        <w:spacing w:after="0" w:line="240" w:lineRule="auto"/>
        <w:jc w:val="both"/>
        <w:rPr>
          <w:rFonts w:ascii="Montserrat" w:hAnsi="Montserrat"/>
          <w:b/>
          <w:color w:val="562930"/>
          <w:sz w:val="20"/>
          <w:szCs w:val="20"/>
        </w:rPr>
      </w:pPr>
    </w:p>
    <w:p w14:paraId="0FEBE94D" w14:textId="3266DA6F" w:rsidR="00830A1D" w:rsidRDefault="00830A1D" w:rsidP="00830A1D">
      <w:pPr>
        <w:spacing w:after="0" w:line="240" w:lineRule="auto"/>
        <w:jc w:val="both"/>
        <w:rPr>
          <w:rFonts w:ascii="Montserrat" w:hAnsi="Montserrat"/>
          <w:b/>
          <w:color w:val="562930"/>
          <w:sz w:val="20"/>
          <w:szCs w:val="20"/>
        </w:rPr>
      </w:pPr>
      <w:r>
        <w:rPr>
          <w:noProof/>
        </w:rPr>
        <w:drawing>
          <wp:anchor distT="0" distB="0" distL="114300" distR="114300" simplePos="0" relativeHeight="251658240" behindDoc="1" locked="0" layoutInCell="1" allowOverlap="1" wp14:anchorId="2AA8252F" wp14:editId="24FDA9C6">
            <wp:simplePos x="0" y="0"/>
            <wp:positionH relativeFrom="column">
              <wp:posOffset>326390</wp:posOffset>
            </wp:positionH>
            <wp:positionV relativeFrom="paragraph">
              <wp:posOffset>-67945</wp:posOffset>
            </wp:positionV>
            <wp:extent cx="2487295" cy="1896745"/>
            <wp:effectExtent l="76200" t="95250" r="84455" b="65405"/>
            <wp:wrapNone/>
            <wp:docPr id="47" name="Imagen 47" descr="Un letrero de color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7" name="Imagen 47" descr="Un letrero de color blanco&#10;&#10;Descripción generada automáticamente con confianza media"/>
                    <pic:cNvPicPr>
                      <a:picLocks noChangeAspect="1"/>
                    </pic:cNvPicPr>
                  </pic:nvPicPr>
                  <pic:blipFill>
                    <a:blip r:embed="rId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26005" cy="174307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object w:dxaOrig="225" w:dyaOrig="225" w14:anchorId="0FA74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35.2pt;margin-top:4.2pt;width:196.5pt;height:138.75pt;z-index:-251658240;mso-position-horizontal-relative:text;mso-position-vertical-relative:text">
            <v:imagedata r:id="rId9" o:title=""/>
          </v:shape>
          <o:OLEObject Type="Embed" ProgID="PBrush" ShapeID="_x0000_s2055" DrawAspect="Content" ObjectID="_1736598557" r:id="rId10"/>
        </w:object>
      </w:r>
    </w:p>
    <w:p w14:paraId="6861D7F5" w14:textId="77777777" w:rsidR="00830A1D" w:rsidRDefault="00830A1D" w:rsidP="00830A1D">
      <w:pPr>
        <w:spacing w:after="0" w:line="240" w:lineRule="auto"/>
        <w:jc w:val="both"/>
        <w:rPr>
          <w:rFonts w:ascii="Montserrat" w:hAnsi="Montserrat"/>
          <w:b/>
          <w:color w:val="562930"/>
          <w:sz w:val="20"/>
          <w:szCs w:val="20"/>
        </w:rPr>
      </w:pPr>
    </w:p>
    <w:p w14:paraId="0CA6B98F" w14:textId="77777777" w:rsidR="00830A1D" w:rsidRDefault="00830A1D" w:rsidP="00830A1D">
      <w:pPr>
        <w:spacing w:after="0" w:line="240" w:lineRule="auto"/>
        <w:jc w:val="both"/>
        <w:rPr>
          <w:rFonts w:ascii="Montserrat" w:hAnsi="Montserrat"/>
          <w:b/>
          <w:color w:val="562930"/>
          <w:sz w:val="20"/>
          <w:szCs w:val="20"/>
        </w:rPr>
      </w:pPr>
    </w:p>
    <w:p w14:paraId="73295779" w14:textId="77777777" w:rsidR="00830A1D" w:rsidRDefault="00830A1D" w:rsidP="00830A1D">
      <w:pPr>
        <w:spacing w:after="0" w:line="240" w:lineRule="auto"/>
        <w:jc w:val="both"/>
        <w:rPr>
          <w:rFonts w:ascii="Montserrat" w:hAnsi="Montserrat"/>
          <w:b/>
          <w:color w:val="562930"/>
          <w:sz w:val="20"/>
          <w:szCs w:val="20"/>
        </w:rPr>
      </w:pPr>
    </w:p>
    <w:p w14:paraId="140DA376" w14:textId="77777777" w:rsidR="00830A1D" w:rsidRDefault="00830A1D" w:rsidP="00830A1D">
      <w:pPr>
        <w:spacing w:after="0" w:line="240" w:lineRule="auto"/>
        <w:jc w:val="both"/>
        <w:rPr>
          <w:rFonts w:ascii="Montserrat" w:hAnsi="Montserrat"/>
          <w:b/>
          <w:color w:val="562930"/>
          <w:sz w:val="20"/>
          <w:szCs w:val="20"/>
        </w:rPr>
      </w:pPr>
    </w:p>
    <w:p w14:paraId="6A44ABEC" w14:textId="77777777" w:rsidR="00830A1D" w:rsidRDefault="00830A1D" w:rsidP="00830A1D">
      <w:pPr>
        <w:spacing w:after="0" w:line="240" w:lineRule="auto"/>
        <w:jc w:val="both"/>
        <w:rPr>
          <w:rFonts w:ascii="Montserrat" w:hAnsi="Montserrat"/>
          <w:b/>
          <w:color w:val="562930"/>
          <w:sz w:val="20"/>
          <w:szCs w:val="20"/>
        </w:rPr>
      </w:pPr>
    </w:p>
    <w:p w14:paraId="67847691" w14:textId="77777777" w:rsidR="00830A1D" w:rsidRDefault="00830A1D" w:rsidP="00830A1D">
      <w:pPr>
        <w:spacing w:after="0" w:line="240" w:lineRule="auto"/>
        <w:jc w:val="both"/>
        <w:rPr>
          <w:rFonts w:ascii="Montserrat" w:hAnsi="Montserrat"/>
          <w:b/>
          <w:color w:val="562930"/>
          <w:sz w:val="20"/>
          <w:szCs w:val="20"/>
        </w:rPr>
      </w:pPr>
    </w:p>
    <w:p w14:paraId="5FC57FDA" w14:textId="77777777" w:rsidR="00830A1D" w:rsidRDefault="00830A1D" w:rsidP="00830A1D">
      <w:pPr>
        <w:spacing w:after="0" w:line="240" w:lineRule="auto"/>
        <w:jc w:val="both"/>
        <w:rPr>
          <w:rFonts w:ascii="Montserrat" w:hAnsi="Montserrat"/>
          <w:b/>
          <w:color w:val="562930"/>
          <w:sz w:val="20"/>
          <w:szCs w:val="20"/>
        </w:rPr>
      </w:pPr>
    </w:p>
    <w:p w14:paraId="36C6AC9B" w14:textId="77777777" w:rsidR="00830A1D" w:rsidRDefault="00830A1D" w:rsidP="00830A1D">
      <w:pPr>
        <w:spacing w:after="0" w:line="240" w:lineRule="auto"/>
        <w:jc w:val="both"/>
        <w:rPr>
          <w:rFonts w:ascii="Montserrat" w:hAnsi="Montserrat"/>
          <w:b/>
          <w:color w:val="562930"/>
          <w:sz w:val="20"/>
          <w:szCs w:val="20"/>
        </w:rPr>
      </w:pPr>
    </w:p>
    <w:p w14:paraId="7ED88B0D" w14:textId="77777777" w:rsidR="00830A1D" w:rsidRDefault="00830A1D" w:rsidP="00830A1D">
      <w:pPr>
        <w:spacing w:after="0" w:line="240" w:lineRule="auto"/>
        <w:jc w:val="both"/>
        <w:rPr>
          <w:rFonts w:ascii="Montserrat" w:hAnsi="Montserrat"/>
          <w:b/>
          <w:color w:val="562930"/>
          <w:sz w:val="20"/>
          <w:szCs w:val="20"/>
        </w:rPr>
      </w:pPr>
    </w:p>
    <w:p w14:paraId="545B5C45" w14:textId="77777777" w:rsidR="00830A1D" w:rsidRDefault="00830A1D" w:rsidP="00830A1D">
      <w:pPr>
        <w:spacing w:after="0" w:line="240" w:lineRule="auto"/>
        <w:jc w:val="both"/>
        <w:rPr>
          <w:rFonts w:ascii="Montserrat" w:hAnsi="Montserrat"/>
          <w:b/>
          <w:color w:val="562930"/>
          <w:sz w:val="20"/>
          <w:szCs w:val="20"/>
        </w:rPr>
      </w:pPr>
    </w:p>
    <w:p w14:paraId="4FEFA84B" w14:textId="77777777" w:rsidR="00830A1D" w:rsidRDefault="00830A1D" w:rsidP="00830A1D">
      <w:pPr>
        <w:spacing w:after="0" w:line="240" w:lineRule="auto"/>
        <w:jc w:val="both"/>
        <w:rPr>
          <w:rFonts w:ascii="Montserrat" w:hAnsi="Montserrat"/>
          <w:b/>
          <w:color w:val="562930"/>
          <w:sz w:val="20"/>
          <w:szCs w:val="20"/>
        </w:rPr>
      </w:pPr>
    </w:p>
    <w:p w14:paraId="38182E4C" w14:textId="77777777" w:rsidR="00830A1D" w:rsidRDefault="00830A1D" w:rsidP="00830A1D">
      <w:pPr>
        <w:spacing w:after="0" w:line="240" w:lineRule="auto"/>
        <w:jc w:val="both"/>
        <w:rPr>
          <w:rFonts w:ascii="Montserrat" w:hAnsi="Montserrat"/>
          <w:b/>
          <w:color w:val="562930"/>
          <w:sz w:val="20"/>
          <w:szCs w:val="20"/>
        </w:rPr>
      </w:pPr>
    </w:p>
    <w:p w14:paraId="12B4E66A"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Posteriormente en la década de los cincuenta, y una vez reconocidos los efectos secundarios del suero (enfermedad del suero), se inicia la utilización de gammaglobulinas hiperinmunes purificadas a partir del suero, con una reducción considerable en las reacciones secundarias (4); sin embargo, la enfermedad del suero se seguía presentando, y por esto surge la tercera generación de sueros, en donde la inmunoglobulina IgG específica  es tratada con pepsina, obteniéndose los fragmentos F(ab’)2, y evitándose así las reacciones tempranas adversas, debidas principalmente a la activación de complemento; por utilizarse esta forma del anticuerpo, ahora se conoce como “</w:t>
      </w:r>
      <w:proofErr w:type="spellStart"/>
      <w:r>
        <w:rPr>
          <w:rFonts w:ascii="Montserrat" w:hAnsi="Montserrat"/>
          <w:color w:val="562930"/>
          <w:sz w:val="20"/>
          <w:szCs w:val="20"/>
        </w:rPr>
        <w:t>faboterapia</w:t>
      </w:r>
      <w:proofErr w:type="spellEnd"/>
      <w:r>
        <w:rPr>
          <w:rFonts w:ascii="Montserrat" w:hAnsi="Montserrat"/>
          <w:color w:val="562930"/>
          <w:sz w:val="20"/>
          <w:szCs w:val="20"/>
        </w:rPr>
        <w:t>” al tratamiento con esta preparación (5).</w:t>
      </w:r>
    </w:p>
    <w:p w14:paraId="40F82AF4" w14:textId="77777777" w:rsidR="00830A1D" w:rsidRDefault="00830A1D" w:rsidP="00830A1D">
      <w:pPr>
        <w:spacing w:after="0" w:line="240" w:lineRule="auto"/>
        <w:jc w:val="both"/>
        <w:rPr>
          <w:rFonts w:ascii="Montserrat" w:hAnsi="Montserrat"/>
          <w:color w:val="562930"/>
          <w:sz w:val="20"/>
          <w:szCs w:val="20"/>
        </w:rPr>
      </w:pPr>
    </w:p>
    <w:p w14:paraId="0B94A032"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 xml:space="preserve">Birmex, produce los </w:t>
      </w:r>
      <w:proofErr w:type="spellStart"/>
      <w:r>
        <w:rPr>
          <w:rFonts w:ascii="Montserrat" w:hAnsi="Montserrat"/>
          <w:color w:val="562930"/>
          <w:sz w:val="20"/>
          <w:szCs w:val="20"/>
        </w:rPr>
        <w:t>antivenenos</w:t>
      </w:r>
      <w:proofErr w:type="spellEnd"/>
      <w:r>
        <w:rPr>
          <w:rFonts w:ascii="Montserrat" w:hAnsi="Montserrat"/>
          <w:color w:val="562930"/>
          <w:sz w:val="20"/>
          <w:szCs w:val="20"/>
        </w:rPr>
        <w:t xml:space="preserve">, “faboterápicos” </w:t>
      </w:r>
      <w:proofErr w:type="spellStart"/>
      <w:r>
        <w:rPr>
          <w:rFonts w:ascii="Montserrat" w:hAnsi="Montserrat"/>
          <w:color w:val="562930"/>
          <w:sz w:val="20"/>
          <w:szCs w:val="20"/>
        </w:rPr>
        <w:t>antiviperino</w:t>
      </w:r>
      <w:proofErr w:type="spellEnd"/>
      <w:r>
        <w:rPr>
          <w:rFonts w:ascii="Montserrat" w:hAnsi="Montserrat"/>
          <w:color w:val="562930"/>
          <w:sz w:val="20"/>
          <w:szCs w:val="20"/>
        </w:rPr>
        <w:t xml:space="preserve"> y </w:t>
      </w:r>
      <w:proofErr w:type="spellStart"/>
      <w:r>
        <w:rPr>
          <w:rFonts w:ascii="Montserrat" w:hAnsi="Montserrat"/>
          <w:color w:val="562930"/>
          <w:sz w:val="20"/>
          <w:szCs w:val="20"/>
        </w:rPr>
        <w:t>antialacrán</w:t>
      </w:r>
      <w:proofErr w:type="spellEnd"/>
      <w:r>
        <w:rPr>
          <w:rFonts w:ascii="Montserrat" w:hAnsi="Montserrat"/>
          <w:color w:val="562930"/>
          <w:sz w:val="20"/>
          <w:szCs w:val="20"/>
        </w:rPr>
        <w:t xml:space="preserve">, a partir del fraccionamiento del plasma tratado con pepsina, obtenido de caballos </w:t>
      </w:r>
      <w:proofErr w:type="spellStart"/>
      <w:r>
        <w:rPr>
          <w:rFonts w:ascii="Montserrat" w:hAnsi="Montserrat"/>
          <w:color w:val="562930"/>
          <w:sz w:val="20"/>
          <w:szCs w:val="20"/>
        </w:rPr>
        <w:t>hiperinmunizados</w:t>
      </w:r>
      <w:proofErr w:type="spellEnd"/>
      <w:r>
        <w:rPr>
          <w:rFonts w:ascii="Montserrat" w:hAnsi="Montserrat"/>
          <w:color w:val="562930"/>
          <w:sz w:val="20"/>
          <w:szCs w:val="20"/>
        </w:rPr>
        <w:t xml:space="preserve"> contra los venenos de serpientes de mayor interés, como </w:t>
      </w:r>
      <w:proofErr w:type="spellStart"/>
      <w:r>
        <w:rPr>
          <w:rFonts w:ascii="Montserrat" w:hAnsi="Montserrat"/>
          <w:i/>
          <w:color w:val="562930"/>
          <w:sz w:val="20"/>
          <w:szCs w:val="20"/>
        </w:rPr>
        <w:t>Crotalus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basiliscus</w:t>
      </w:r>
      <w:proofErr w:type="spellEnd"/>
      <w:r>
        <w:rPr>
          <w:rFonts w:ascii="Montserrat" w:hAnsi="Montserrat"/>
          <w:color w:val="562930"/>
          <w:sz w:val="20"/>
          <w:szCs w:val="20"/>
        </w:rPr>
        <w:t xml:space="preserve"> y </w:t>
      </w:r>
      <w:proofErr w:type="spellStart"/>
      <w:r>
        <w:rPr>
          <w:rFonts w:ascii="Montserrat" w:hAnsi="Montserrat"/>
          <w:i/>
          <w:color w:val="562930"/>
          <w:sz w:val="20"/>
          <w:szCs w:val="20"/>
        </w:rPr>
        <w:t>Bothrops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asper</w:t>
      </w:r>
      <w:proofErr w:type="spellEnd"/>
      <w:r>
        <w:rPr>
          <w:rFonts w:ascii="Montserrat" w:hAnsi="Montserrat"/>
          <w:color w:val="562930"/>
          <w:sz w:val="20"/>
          <w:szCs w:val="20"/>
        </w:rPr>
        <w:t xml:space="preserve"> y alacranes del Genero </w:t>
      </w:r>
      <w:proofErr w:type="spellStart"/>
      <w:r>
        <w:rPr>
          <w:rFonts w:ascii="Montserrat" w:hAnsi="Montserrat"/>
          <w:color w:val="562930"/>
          <w:sz w:val="20"/>
          <w:szCs w:val="20"/>
        </w:rPr>
        <w:t>Centruroides</w:t>
      </w:r>
      <w:proofErr w:type="spellEnd"/>
      <w:r>
        <w:rPr>
          <w:rFonts w:ascii="Montserrat" w:hAnsi="Montserrat"/>
          <w:color w:val="562930"/>
          <w:sz w:val="20"/>
          <w:szCs w:val="20"/>
        </w:rPr>
        <w:t xml:space="preserve">.  Los “faboterápicos” son el único producto terapéutico eficiente disponible, para neutralizar los efectos del envenenamiento debido </w:t>
      </w:r>
      <w:r>
        <w:rPr>
          <w:rFonts w:ascii="Montserrat" w:hAnsi="Montserrat"/>
          <w:color w:val="562930"/>
          <w:sz w:val="20"/>
          <w:szCs w:val="20"/>
        </w:rPr>
        <w:lastRenderedPageBreak/>
        <w:t xml:space="preserve">a mordeduras de serpientes, picadura de alacranes y otros animales ponzoñosos; cuando este Faboterápico se administra al paciente intoxicado, el </w:t>
      </w:r>
      <w:proofErr w:type="spellStart"/>
      <w:r>
        <w:rPr>
          <w:rFonts w:ascii="Montserrat" w:hAnsi="Montserrat"/>
          <w:color w:val="562930"/>
          <w:sz w:val="20"/>
          <w:szCs w:val="20"/>
        </w:rPr>
        <w:t>antiveneno</w:t>
      </w:r>
      <w:proofErr w:type="spellEnd"/>
      <w:r>
        <w:rPr>
          <w:rFonts w:ascii="Montserrat" w:hAnsi="Montserrat"/>
          <w:color w:val="562930"/>
          <w:sz w:val="20"/>
          <w:szCs w:val="20"/>
        </w:rPr>
        <w:t xml:space="preserve"> tiene la capacidad de neutralizar el o los venenos que fueron utilizados en su producción y en algunos casos los venenos de especies estrechamente relacionadas (2).</w:t>
      </w:r>
    </w:p>
    <w:p w14:paraId="5FD25190" w14:textId="77777777" w:rsidR="00830A1D" w:rsidRDefault="00830A1D" w:rsidP="00830A1D">
      <w:pPr>
        <w:spacing w:after="0" w:line="240" w:lineRule="auto"/>
        <w:jc w:val="both"/>
        <w:rPr>
          <w:rFonts w:ascii="Montserrat" w:hAnsi="Montserrat"/>
          <w:color w:val="562930"/>
          <w:sz w:val="20"/>
          <w:szCs w:val="20"/>
        </w:rPr>
      </w:pPr>
    </w:p>
    <w:p w14:paraId="228FF262" w14:textId="77777777" w:rsidR="00830A1D" w:rsidRDefault="00830A1D" w:rsidP="00830A1D">
      <w:pPr>
        <w:spacing w:after="0" w:line="240" w:lineRule="auto"/>
        <w:jc w:val="both"/>
        <w:rPr>
          <w:rFonts w:ascii="Montserrat" w:hAnsi="Montserrat"/>
          <w:b/>
          <w:color w:val="562930"/>
          <w:sz w:val="30"/>
          <w:szCs w:val="20"/>
        </w:rPr>
      </w:pPr>
      <w:r>
        <w:rPr>
          <w:rFonts w:ascii="Montserrat" w:hAnsi="Montserrat"/>
          <w:color w:val="562930"/>
          <w:sz w:val="20"/>
          <w:szCs w:val="20"/>
        </w:rPr>
        <w:t>Bibliografía:</w:t>
      </w:r>
    </w:p>
    <w:p w14:paraId="075250C1" w14:textId="77777777" w:rsidR="00830A1D" w:rsidRDefault="00830A1D" w:rsidP="00830A1D">
      <w:pPr>
        <w:spacing w:after="0" w:line="240" w:lineRule="auto"/>
        <w:jc w:val="both"/>
        <w:rPr>
          <w:rFonts w:ascii="Montserrat" w:hAnsi="Montserrat"/>
          <w:color w:val="562930"/>
          <w:sz w:val="20"/>
          <w:szCs w:val="20"/>
        </w:rPr>
      </w:pPr>
    </w:p>
    <w:p w14:paraId="7BF0A399"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1.Rojas, E.O. Inmunología de memoria.  Interamericana. 2da. Edición. D.F, México, 2007.</w:t>
      </w:r>
    </w:p>
    <w:p w14:paraId="59C11A38"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lang w:val="en-US"/>
        </w:rPr>
        <w:t xml:space="preserve">2.World Health Organization. WHO guidelines for the production, control and regulation of antivenom immunoglobulins. </w:t>
      </w:r>
      <w:r>
        <w:rPr>
          <w:rFonts w:ascii="Montserrat" w:hAnsi="Montserrat"/>
          <w:color w:val="562930"/>
          <w:sz w:val="20"/>
          <w:szCs w:val="20"/>
        </w:rPr>
        <w:t xml:space="preserve">WHO </w:t>
      </w:r>
      <w:proofErr w:type="spellStart"/>
      <w:r>
        <w:rPr>
          <w:rFonts w:ascii="Montserrat" w:hAnsi="Montserrat"/>
          <w:color w:val="562930"/>
          <w:sz w:val="20"/>
          <w:szCs w:val="20"/>
        </w:rPr>
        <w:t>Geneve</w:t>
      </w:r>
      <w:proofErr w:type="spellEnd"/>
      <w:r>
        <w:rPr>
          <w:rFonts w:ascii="Montserrat" w:hAnsi="Montserrat"/>
          <w:color w:val="562930"/>
          <w:sz w:val="20"/>
          <w:szCs w:val="20"/>
        </w:rPr>
        <w:t>, 2010.</w:t>
      </w:r>
    </w:p>
    <w:p w14:paraId="6017B713"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 xml:space="preserve">3.Ortega, SCR. “Evaluación de las propiedades inmunogénicas de las fracciones tóxicas del veneno de </w:t>
      </w:r>
      <w:proofErr w:type="spellStart"/>
      <w:r>
        <w:rPr>
          <w:rFonts w:ascii="Montserrat" w:hAnsi="Montserrat"/>
          <w:color w:val="562930"/>
          <w:sz w:val="20"/>
          <w:szCs w:val="20"/>
        </w:rPr>
        <w:t>Crotalus</w:t>
      </w:r>
      <w:proofErr w:type="spellEnd"/>
      <w:r>
        <w:rPr>
          <w:rFonts w:ascii="Montserrat" w:hAnsi="Montserrat"/>
          <w:color w:val="562930"/>
          <w:sz w:val="20"/>
          <w:szCs w:val="20"/>
        </w:rPr>
        <w:t xml:space="preserve"> </w:t>
      </w:r>
      <w:proofErr w:type="spellStart"/>
      <w:r>
        <w:rPr>
          <w:rFonts w:ascii="Montserrat" w:hAnsi="Montserrat"/>
          <w:color w:val="562930"/>
          <w:sz w:val="20"/>
          <w:szCs w:val="20"/>
        </w:rPr>
        <w:t>basiliscus</w:t>
      </w:r>
      <w:proofErr w:type="spellEnd"/>
      <w:r>
        <w:rPr>
          <w:rFonts w:ascii="Montserrat" w:hAnsi="Montserrat"/>
          <w:color w:val="562930"/>
          <w:sz w:val="20"/>
          <w:szCs w:val="20"/>
        </w:rPr>
        <w:t>”. Tesis doctoral. Instituto Politécnico Nacional. Junio, 2012.</w:t>
      </w:r>
    </w:p>
    <w:p w14:paraId="08D740DA"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 xml:space="preserve">4.Vega-Franco L. 2007. </w:t>
      </w:r>
      <w:proofErr w:type="spellStart"/>
      <w:r>
        <w:rPr>
          <w:rFonts w:ascii="Montserrat" w:hAnsi="Montserrat"/>
          <w:color w:val="562930"/>
          <w:sz w:val="20"/>
          <w:szCs w:val="20"/>
        </w:rPr>
        <w:t>Faboterapia</w:t>
      </w:r>
      <w:proofErr w:type="spellEnd"/>
      <w:r>
        <w:rPr>
          <w:rFonts w:ascii="Montserrat" w:hAnsi="Montserrat"/>
          <w:color w:val="562930"/>
          <w:sz w:val="20"/>
          <w:szCs w:val="20"/>
        </w:rPr>
        <w:t xml:space="preserve"> ¿será éste el fin de la seroterapia? Rev. Mex. Pediatría. 72, 59-60.</w:t>
      </w:r>
    </w:p>
    <w:p w14:paraId="44DFA2B8"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 xml:space="preserve">5.Otero, R. 2002. Seroterapia antivenenosa, ventajas del uso de </w:t>
      </w:r>
      <w:proofErr w:type="spellStart"/>
      <w:r>
        <w:rPr>
          <w:rFonts w:ascii="Montserrat" w:hAnsi="Montserrat"/>
          <w:color w:val="562930"/>
          <w:sz w:val="20"/>
          <w:szCs w:val="20"/>
        </w:rPr>
        <w:t>antivenenos</w:t>
      </w:r>
      <w:proofErr w:type="spellEnd"/>
      <w:r>
        <w:rPr>
          <w:rFonts w:ascii="Montserrat" w:hAnsi="Montserrat"/>
          <w:color w:val="562930"/>
          <w:sz w:val="20"/>
          <w:szCs w:val="20"/>
        </w:rPr>
        <w:t xml:space="preserve"> del tipo IgG, F(ab’)2 o Fab en picaduras de escorpiones y mordeduras de serpientes. </w:t>
      </w:r>
      <w:proofErr w:type="spellStart"/>
      <w:r>
        <w:rPr>
          <w:rFonts w:ascii="Montserrat" w:hAnsi="Montserrat"/>
          <w:color w:val="562930"/>
          <w:sz w:val="20"/>
          <w:szCs w:val="20"/>
        </w:rPr>
        <w:t>Pediatria</w:t>
      </w:r>
      <w:proofErr w:type="spellEnd"/>
      <w:r>
        <w:rPr>
          <w:rFonts w:ascii="Montserrat" w:hAnsi="Montserrat"/>
          <w:color w:val="562930"/>
          <w:sz w:val="20"/>
          <w:szCs w:val="20"/>
        </w:rPr>
        <w:t>. 37, 1-20.</w:t>
      </w:r>
    </w:p>
    <w:p w14:paraId="5272372C" w14:textId="77777777" w:rsidR="00830A1D" w:rsidRDefault="00830A1D" w:rsidP="00830A1D">
      <w:pPr>
        <w:spacing w:after="0" w:line="240" w:lineRule="auto"/>
        <w:jc w:val="both"/>
        <w:rPr>
          <w:rFonts w:ascii="Montserrat" w:hAnsi="Montserrat"/>
          <w:color w:val="562930"/>
          <w:sz w:val="20"/>
          <w:szCs w:val="20"/>
        </w:rPr>
      </w:pPr>
    </w:p>
    <w:p w14:paraId="02BB7405" w14:textId="77777777" w:rsidR="00830A1D" w:rsidRDefault="00830A1D" w:rsidP="00830A1D">
      <w:pPr>
        <w:spacing w:after="0" w:line="240" w:lineRule="auto"/>
        <w:jc w:val="both"/>
        <w:rPr>
          <w:rFonts w:ascii="Montserrat" w:hAnsi="Montserrat"/>
          <w:b/>
          <w:color w:val="562930"/>
          <w:sz w:val="30"/>
          <w:szCs w:val="20"/>
        </w:rPr>
      </w:pPr>
      <w:proofErr w:type="spellStart"/>
      <w:r>
        <w:rPr>
          <w:rFonts w:ascii="Montserrat" w:hAnsi="Montserrat"/>
          <w:b/>
          <w:color w:val="562930"/>
          <w:sz w:val="30"/>
          <w:szCs w:val="20"/>
        </w:rPr>
        <w:t>Antivenenos</w:t>
      </w:r>
      <w:proofErr w:type="spellEnd"/>
    </w:p>
    <w:p w14:paraId="6C5E9FE8" w14:textId="77777777" w:rsidR="00830A1D" w:rsidRDefault="00830A1D" w:rsidP="00830A1D">
      <w:pPr>
        <w:spacing w:before="100" w:beforeAutospacing="1" w:after="100" w:afterAutospacing="1" w:line="240" w:lineRule="auto"/>
        <w:jc w:val="both"/>
        <w:rPr>
          <w:rFonts w:ascii="Montserrat" w:hAnsi="Montserrat"/>
          <w:color w:val="562930"/>
          <w:sz w:val="20"/>
          <w:szCs w:val="20"/>
        </w:rPr>
      </w:pPr>
      <w:r>
        <w:rPr>
          <w:rFonts w:ascii="Montserrat" w:hAnsi="Montserrat"/>
          <w:color w:val="562930"/>
          <w:sz w:val="20"/>
          <w:szCs w:val="20"/>
        </w:rPr>
        <w:t xml:space="preserve">Birmex produce </w:t>
      </w:r>
      <w:proofErr w:type="spellStart"/>
      <w:r>
        <w:rPr>
          <w:rFonts w:ascii="Montserrat" w:hAnsi="Montserrat"/>
          <w:color w:val="562930"/>
          <w:sz w:val="20"/>
          <w:szCs w:val="20"/>
        </w:rPr>
        <w:t>antivenenos</w:t>
      </w:r>
      <w:proofErr w:type="spellEnd"/>
      <w:r>
        <w:rPr>
          <w:rFonts w:ascii="Montserrat" w:hAnsi="Montserrat"/>
          <w:color w:val="562930"/>
          <w:sz w:val="20"/>
          <w:szCs w:val="20"/>
        </w:rPr>
        <w:t xml:space="preserve"> contra el veneno de serpientes y alacranes desde 1930. A partir de 1980 comenzó a producir </w:t>
      </w:r>
      <w:proofErr w:type="spellStart"/>
      <w:r>
        <w:rPr>
          <w:rFonts w:ascii="Montserrat" w:hAnsi="Montserrat"/>
          <w:color w:val="562930"/>
          <w:sz w:val="20"/>
          <w:szCs w:val="20"/>
        </w:rPr>
        <w:t>antivenenos</w:t>
      </w:r>
      <w:proofErr w:type="spellEnd"/>
      <w:r>
        <w:rPr>
          <w:rFonts w:ascii="Montserrat" w:hAnsi="Montserrat"/>
          <w:color w:val="562930"/>
          <w:sz w:val="20"/>
          <w:szCs w:val="20"/>
        </w:rPr>
        <w:t xml:space="preserve"> del tipo F(ab’)2 denominados Faboterápicos Polivalentes Antialacrán y Antiviperino los cuales son una preparación que contiene las inmunoglobulinas específicas modificadas por digestión enzimática, liofilizada y libre de albúmina.</w:t>
      </w:r>
    </w:p>
    <w:p w14:paraId="05297B0D" w14:textId="77777777" w:rsidR="00830A1D" w:rsidRDefault="00830A1D" w:rsidP="00830A1D">
      <w:pPr>
        <w:spacing w:after="0" w:line="240" w:lineRule="auto"/>
        <w:jc w:val="both"/>
        <w:rPr>
          <w:rFonts w:ascii="Montserrat" w:hAnsi="Montserrat"/>
          <w:b/>
          <w:color w:val="562930"/>
          <w:sz w:val="30"/>
          <w:szCs w:val="20"/>
        </w:rPr>
      </w:pPr>
      <w:r>
        <w:rPr>
          <w:rFonts w:ascii="Montserrat" w:hAnsi="Montserrat"/>
          <w:b/>
          <w:color w:val="562930"/>
          <w:sz w:val="30"/>
          <w:szCs w:val="20"/>
        </w:rPr>
        <w:t>Faboterápico polivalente Antiviperino</w:t>
      </w:r>
    </w:p>
    <w:p w14:paraId="23625E31" w14:textId="77777777" w:rsidR="00830A1D" w:rsidRDefault="00830A1D" w:rsidP="00830A1D">
      <w:pPr>
        <w:pStyle w:val="NormalWeb"/>
        <w:spacing w:before="0" w:beforeAutospacing="0" w:after="0" w:afterAutospacing="0"/>
        <w:jc w:val="both"/>
        <w:rPr>
          <w:rFonts w:ascii="Montserrat" w:eastAsiaTheme="minorHAnsi" w:hAnsi="Montserrat" w:cstheme="minorBidi"/>
          <w:color w:val="562930"/>
          <w:sz w:val="20"/>
          <w:szCs w:val="20"/>
          <w:lang w:eastAsia="en-US"/>
        </w:rPr>
      </w:pPr>
    </w:p>
    <w:p w14:paraId="0FC447AF" w14:textId="77777777" w:rsidR="00830A1D" w:rsidRDefault="00830A1D" w:rsidP="00830A1D">
      <w:pPr>
        <w:pStyle w:val="NormalWeb"/>
        <w:spacing w:before="0" w:beforeAutospacing="0" w:after="0" w:afterAutospacing="0"/>
        <w:jc w:val="both"/>
        <w:rPr>
          <w:rFonts w:ascii="Montserrat" w:eastAsiaTheme="minorHAnsi" w:hAnsi="Montserrat" w:cstheme="minorBidi"/>
          <w:color w:val="562930"/>
          <w:sz w:val="20"/>
          <w:szCs w:val="20"/>
          <w:lang w:eastAsia="en-US"/>
        </w:rPr>
      </w:pPr>
      <w:r>
        <w:rPr>
          <w:rFonts w:ascii="Montserrat" w:eastAsiaTheme="minorHAnsi" w:hAnsi="Montserrat" w:cstheme="minorBidi"/>
          <w:color w:val="562930"/>
          <w:sz w:val="20"/>
          <w:szCs w:val="20"/>
          <w:lang w:eastAsia="en-US"/>
        </w:rPr>
        <w:t xml:space="preserve">Preparación de inmunoglobulinas especificas modificadas por digestión enzimática, liofilizado para reconstituir con 10 </w:t>
      </w:r>
      <w:proofErr w:type="spellStart"/>
      <w:r>
        <w:rPr>
          <w:rFonts w:ascii="Montserrat" w:eastAsiaTheme="minorHAnsi" w:hAnsi="Montserrat" w:cstheme="minorBidi"/>
          <w:color w:val="562930"/>
          <w:sz w:val="20"/>
          <w:szCs w:val="20"/>
          <w:lang w:eastAsia="en-US"/>
        </w:rPr>
        <w:t>mL</w:t>
      </w:r>
      <w:proofErr w:type="spellEnd"/>
      <w:r>
        <w:rPr>
          <w:rFonts w:ascii="Montserrat" w:eastAsiaTheme="minorHAnsi" w:hAnsi="Montserrat" w:cstheme="minorBidi"/>
          <w:color w:val="562930"/>
          <w:sz w:val="20"/>
          <w:szCs w:val="20"/>
          <w:lang w:eastAsia="en-US"/>
        </w:rPr>
        <w:t xml:space="preserve"> de agua inyectable.</w:t>
      </w:r>
    </w:p>
    <w:p w14:paraId="77FEBBCB" w14:textId="77777777" w:rsidR="00830A1D" w:rsidRDefault="00830A1D" w:rsidP="00830A1D">
      <w:pPr>
        <w:pStyle w:val="NormalWeb"/>
        <w:spacing w:before="0" w:beforeAutospacing="0" w:after="0" w:afterAutospacing="0"/>
        <w:jc w:val="both"/>
        <w:rPr>
          <w:rFonts w:ascii="Montserrat" w:eastAsiaTheme="minorHAnsi" w:hAnsi="Montserrat" w:cstheme="minorBidi"/>
          <w:color w:val="562930"/>
          <w:sz w:val="20"/>
          <w:szCs w:val="20"/>
          <w:lang w:eastAsia="en-US"/>
        </w:rPr>
      </w:pPr>
      <w:r>
        <w:rPr>
          <w:rFonts w:ascii="Montserrat" w:eastAsiaTheme="minorHAnsi" w:hAnsi="Montserrat" w:cstheme="minorBidi"/>
          <w:color w:val="562930"/>
          <w:sz w:val="20"/>
          <w:szCs w:val="20"/>
          <w:lang w:eastAsia="en-US"/>
        </w:rPr>
        <w:t>Neutraliza no menos de :</w:t>
      </w:r>
    </w:p>
    <w:p w14:paraId="027755EF" w14:textId="77777777" w:rsidR="00830A1D" w:rsidRDefault="00830A1D" w:rsidP="00830A1D">
      <w:pPr>
        <w:pStyle w:val="NormalWeb"/>
        <w:spacing w:before="0" w:beforeAutospacing="0" w:after="0" w:afterAutospacing="0"/>
        <w:jc w:val="both"/>
        <w:rPr>
          <w:rFonts w:ascii="Montserrat" w:eastAsiaTheme="minorHAnsi" w:hAnsi="Montserrat" w:cstheme="minorBidi"/>
          <w:color w:val="562930"/>
          <w:sz w:val="20"/>
          <w:szCs w:val="20"/>
          <w:lang w:eastAsia="en-US"/>
        </w:rPr>
      </w:pPr>
      <w:r>
        <w:rPr>
          <w:rFonts w:ascii="Montserrat" w:eastAsiaTheme="minorHAnsi" w:hAnsi="Montserrat" w:cstheme="minorBidi"/>
          <w:color w:val="562930"/>
          <w:sz w:val="20"/>
          <w:szCs w:val="20"/>
          <w:lang w:eastAsia="en-US"/>
        </w:rPr>
        <w:t xml:space="preserve">790 DL50 de veneno de </w:t>
      </w:r>
      <w:proofErr w:type="spellStart"/>
      <w:r>
        <w:rPr>
          <w:rFonts w:ascii="Montserrat" w:eastAsiaTheme="minorHAnsi" w:hAnsi="Montserrat" w:cstheme="minorBidi"/>
          <w:i/>
          <w:iCs/>
          <w:color w:val="562930"/>
          <w:sz w:val="20"/>
          <w:szCs w:val="20"/>
          <w:lang w:eastAsia="en-US"/>
        </w:rPr>
        <w:t>Crotalus</w:t>
      </w:r>
      <w:proofErr w:type="spellEnd"/>
      <w:r>
        <w:rPr>
          <w:rFonts w:ascii="Montserrat" w:eastAsiaTheme="minorHAnsi" w:hAnsi="Montserrat" w:cstheme="minorBidi"/>
          <w:i/>
          <w:iCs/>
          <w:color w:val="562930"/>
          <w:sz w:val="20"/>
          <w:szCs w:val="20"/>
          <w:lang w:eastAsia="en-US"/>
        </w:rPr>
        <w:t xml:space="preserve"> </w:t>
      </w:r>
      <w:proofErr w:type="spellStart"/>
      <w:r>
        <w:rPr>
          <w:rFonts w:ascii="Montserrat" w:eastAsiaTheme="minorHAnsi" w:hAnsi="Montserrat" w:cstheme="minorBidi"/>
          <w:i/>
          <w:iCs/>
          <w:color w:val="562930"/>
          <w:sz w:val="20"/>
          <w:szCs w:val="20"/>
          <w:lang w:eastAsia="en-US"/>
        </w:rPr>
        <w:t>basiliscus</w:t>
      </w:r>
      <w:proofErr w:type="spellEnd"/>
      <w:r>
        <w:rPr>
          <w:rFonts w:ascii="Montserrat" w:eastAsiaTheme="minorHAnsi" w:hAnsi="Montserrat" w:cstheme="minorBidi"/>
          <w:color w:val="562930"/>
          <w:sz w:val="20"/>
          <w:szCs w:val="20"/>
          <w:lang w:eastAsia="en-US"/>
        </w:rPr>
        <w:t xml:space="preserve">  </w:t>
      </w:r>
    </w:p>
    <w:p w14:paraId="3728569D" w14:textId="77777777" w:rsidR="00830A1D" w:rsidRDefault="00830A1D" w:rsidP="00830A1D">
      <w:pPr>
        <w:pStyle w:val="NormalWeb"/>
        <w:spacing w:before="0" w:beforeAutospacing="0" w:after="0" w:afterAutospacing="0"/>
        <w:jc w:val="both"/>
        <w:rPr>
          <w:rFonts w:ascii="Montserrat" w:eastAsiaTheme="minorHAnsi" w:hAnsi="Montserrat" w:cstheme="minorBidi"/>
          <w:color w:val="562930"/>
          <w:sz w:val="20"/>
          <w:szCs w:val="20"/>
          <w:lang w:eastAsia="en-US"/>
        </w:rPr>
      </w:pPr>
      <w:r>
        <w:rPr>
          <w:rFonts w:ascii="Montserrat" w:eastAsiaTheme="minorHAnsi" w:hAnsi="Montserrat" w:cstheme="minorBidi"/>
          <w:color w:val="562930"/>
          <w:sz w:val="20"/>
          <w:szCs w:val="20"/>
          <w:lang w:eastAsia="en-US"/>
        </w:rPr>
        <w:t xml:space="preserve">780 DL50 de veneno de </w:t>
      </w:r>
      <w:proofErr w:type="spellStart"/>
      <w:r>
        <w:rPr>
          <w:rFonts w:ascii="Montserrat" w:eastAsiaTheme="minorHAnsi" w:hAnsi="Montserrat" w:cstheme="minorBidi"/>
          <w:i/>
          <w:iCs/>
          <w:color w:val="562930"/>
          <w:sz w:val="20"/>
          <w:szCs w:val="20"/>
          <w:lang w:eastAsia="en-US"/>
        </w:rPr>
        <w:t>Bothrops</w:t>
      </w:r>
      <w:proofErr w:type="spellEnd"/>
      <w:r>
        <w:rPr>
          <w:rFonts w:ascii="Montserrat" w:eastAsiaTheme="minorHAnsi" w:hAnsi="Montserrat" w:cstheme="minorBidi"/>
          <w:i/>
          <w:iCs/>
          <w:color w:val="562930"/>
          <w:sz w:val="20"/>
          <w:szCs w:val="20"/>
          <w:lang w:eastAsia="en-US"/>
        </w:rPr>
        <w:t xml:space="preserve"> </w:t>
      </w:r>
      <w:proofErr w:type="spellStart"/>
      <w:r>
        <w:rPr>
          <w:rFonts w:ascii="Montserrat" w:eastAsiaTheme="minorHAnsi" w:hAnsi="Montserrat" w:cstheme="minorBidi"/>
          <w:i/>
          <w:iCs/>
          <w:color w:val="562930"/>
          <w:sz w:val="20"/>
          <w:szCs w:val="20"/>
          <w:lang w:eastAsia="en-US"/>
        </w:rPr>
        <w:t>asper</w:t>
      </w:r>
      <w:proofErr w:type="spellEnd"/>
    </w:p>
    <w:p w14:paraId="218FA5FF" w14:textId="77777777" w:rsidR="00830A1D" w:rsidRDefault="00830A1D" w:rsidP="00830A1D">
      <w:pPr>
        <w:spacing w:before="100" w:beforeAutospacing="1" w:after="100" w:afterAutospacing="1" w:line="240" w:lineRule="auto"/>
        <w:jc w:val="both"/>
        <w:rPr>
          <w:rFonts w:ascii="Montserrat" w:hAnsi="Montserrat"/>
          <w:color w:val="562930"/>
          <w:sz w:val="20"/>
          <w:szCs w:val="20"/>
        </w:rPr>
      </w:pPr>
      <w:r>
        <w:rPr>
          <w:rFonts w:ascii="Montserrat" w:hAnsi="Montserrat"/>
          <w:color w:val="562930"/>
          <w:sz w:val="20"/>
          <w:szCs w:val="20"/>
        </w:rPr>
        <w:t>Indicaciones:</w:t>
      </w:r>
    </w:p>
    <w:p w14:paraId="1EDFF3C4" w14:textId="77777777" w:rsidR="00830A1D" w:rsidRDefault="00830A1D" w:rsidP="00830A1D">
      <w:pPr>
        <w:spacing w:before="100" w:beforeAutospacing="1" w:after="100" w:afterAutospacing="1" w:line="240" w:lineRule="auto"/>
        <w:jc w:val="both"/>
        <w:rPr>
          <w:rFonts w:ascii="Montserrat" w:hAnsi="Montserrat"/>
          <w:color w:val="562930"/>
          <w:sz w:val="20"/>
          <w:szCs w:val="20"/>
        </w:rPr>
      </w:pPr>
      <w:r>
        <w:rPr>
          <w:rFonts w:ascii="Montserrat" w:hAnsi="Montserrat"/>
          <w:color w:val="562930"/>
          <w:sz w:val="20"/>
          <w:szCs w:val="20"/>
        </w:rPr>
        <w:t xml:space="preserve">Intoxicación por mordedura de víboras </w:t>
      </w:r>
      <w:proofErr w:type="spellStart"/>
      <w:r>
        <w:rPr>
          <w:rFonts w:ascii="Montserrat" w:hAnsi="Montserrat"/>
          <w:i/>
          <w:iCs/>
          <w:color w:val="562930"/>
          <w:sz w:val="20"/>
          <w:szCs w:val="20"/>
        </w:rPr>
        <w:t>Crotalus</w:t>
      </w:r>
      <w:proofErr w:type="spellEnd"/>
      <w:r>
        <w:rPr>
          <w:rFonts w:ascii="Montserrat" w:hAnsi="Montserrat"/>
          <w:i/>
          <w:iCs/>
          <w:color w:val="562930"/>
          <w:sz w:val="20"/>
          <w:szCs w:val="20"/>
        </w:rPr>
        <w:t xml:space="preserve"> </w:t>
      </w:r>
      <w:proofErr w:type="spellStart"/>
      <w:r>
        <w:rPr>
          <w:rFonts w:ascii="Montserrat" w:hAnsi="Montserrat"/>
          <w:i/>
          <w:iCs/>
          <w:color w:val="562930"/>
          <w:sz w:val="20"/>
          <w:szCs w:val="20"/>
        </w:rPr>
        <w:t>sp</w:t>
      </w:r>
      <w:proofErr w:type="spellEnd"/>
      <w:r>
        <w:rPr>
          <w:rFonts w:ascii="Montserrat" w:hAnsi="Montserrat"/>
          <w:color w:val="562930"/>
          <w:sz w:val="20"/>
          <w:szCs w:val="20"/>
        </w:rPr>
        <w:t xml:space="preserve"> (cascabel, hocico de puerco, </w:t>
      </w:r>
      <w:proofErr w:type="spellStart"/>
      <w:r>
        <w:rPr>
          <w:rFonts w:ascii="Montserrat" w:hAnsi="Montserrat"/>
          <w:color w:val="562930"/>
          <w:sz w:val="20"/>
          <w:szCs w:val="20"/>
        </w:rPr>
        <w:t>tziripa</w:t>
      </w:r>
      <w:proofErr w:type="spellEnd"/>
      <w:r>
        <w:rPr>
          <w:rFonts w:ascii="Montserrat" w:hAnsi="Montserrat"/>
          <w:color w:val="562930"/>
          <w:sz w:val="20"/>
          <w:szCs w:val="20"/>
        </w:rPr>
        <w:t xml:space="preserve">, </w:t>
      </w:r>
      <w:proofErr w:type="spellStart"/>
      <w:r>
        <w:rPr>
          <w:rFonts w:ascii="Montserrat" w:hAnsi="Montserrat"/>
          <w:color w:val="562930"/>
          <w:sz w:val="20"/>
          <w:szCs w:val="20"/>
        </w:rPr>
        <w:t>saye</w:t>
      </w:r>
      <w:proofErr w:type="spellEnd"/>
      <w:r>
        <w:rPr>
          <w:rFonts w:ascii="Montserrat" w:hAnsi="Montserrat"/>
          <w:color w:val="562930"/>
          <w:sz w:val="20"/>
          <w:szCs w:val="20"/>
        </w:rPr>
        <w:t xml:space="preserve">, cascabel tropical, </w:t>
      </w:r>
      <w:proofErr w:type="spellStart"/>
      <w:r>
        <w:rPr>
          <w:rFonts w:ascii="Montserrat" w:hAnsi="Montserrat"/>
          <w:color w:val="562930"/>
          <w:sz w:val="20"/>
          <w:szCs w:val="20"/>
        </w:rPr>
        <w:t>shunu</w:t>
      </w:r>
      <w:proofErr w:type="spellEnd"/>
      <w:r>
        <w:rPr>
          <w:rFonts w:ascii="Montserrat" w:hAnsi="Montserrat"/>
          <w:color w:val="562930"/>
          <w:sz w:val="20"/>
          <w:szCs w:val="20"/>
        </w:rPr>
        <w:t xml:space="preserve">, </w:t>
      </w:r>
      <w:proofErr w:type="spellStart"/>
      <w:r>
        <w:rPr>
          <w:rFonts w:ascii="Montserrat" w:hAnsi="Montserrat"/>
          <w:color w:val="562930"/>
          <w:sz w:val="20"/>
          <w:szCs w:val="20"/>
        </w:rPr>
        <w:t>tzab</w:t>
      </w:r>
      <w:proofErr w:type="spellEnd"/>
      <w:r>
        <w:rPr>
          <w:rFonts w:ascii="Montserrat" w:hAnsi="Montserrat"/>
          <w:color w:val="562930"/>
          <w:sz w:val="20"/>
          <w:szCs w:val="20"/>
        </w:rPr>
        <w:t>-can, etc</w:t>
      </w:r>
      <w:r>
        <w:rPr>
          <w:rFonts w:ascii="Montserrat" w:hAnsi="Montserrat"/>
          <w:i/>
          <w:iCs/>
          <w:color w:val="562930"/>
          <w:sz w:val="20"/>
          <w:szCs w:val="20"/>
        </w:rPr>
        <w:t xml:space="preserve">.), </w:t>
      </w:r>
      <w:proofErr w:type="spellStart"/>
      <w:r>
        <w:rPr>
          <w:rFonts w:ascii="Montserrat" w:hAnsi="Montserrat"/>
          <w:i/>
          <w:iCs/>
          <w:color w:val="562930"/>
          <w:sz w:val="20"/>
          <w:szCs w:val="20"/>
        </w:rPr>
        <w:t>Bothrops</w:t>
      </w:r>
      <w:proofErr w:type="spellEnd"/>
      <w:r>
        <w:rPr>
          <w:rFonts w:ascii="Montserrat" w:hAnsi="Montserrat"/>
          <w:i/>
          <w:iCs/>
          <w:color w:val="562930"/>
          <w:sz w:val="20"/>
          <w:szCs w:val="20"/>
        </w:rPr>
        <w:t xml:space="preserve"> </w:t>
      </w:r>
      <w:proofErr w:type="spellStart"/>
      <w:r>
        <w:rPr>
          <w:rFonts w:ascii="Montserrat" w:hAnsi="Montserrat"/>
          <w:i/>
          <w:iCs/>
          <w:color w:val="562930"/>
          <w:sz w:val="20"/>
          <w:szCs w:val="20"/>
        </w:rPr>
        <w:t>sp</w:t>
      </w:r>
      <w:proofErr w:type="spellEnd"/>
      <w:r>
        <w:rPr>
          <w:rFonts w:ascii="Montserrat" w:hAnsi="Montserrat"/>
          <w:color w:val="562930"/>
          <w:sz w:val="20"/>
          <w:szCs w:val="20"/>
        </w:rPr>
        <w:t xml:space="preserve"> (nauyaca, cuatro narices, barba amarilla, terciopelo, equis, </w:t>
      </w:r>
      <w:proofErr w:type="spellStart"/>
      <w:r>
        <w:rPr>
          <w:rFonts w:ascii="Montserrat" w:hAnsi="Montserrat"/>
          <w:color w:val="562930"/>
          <w:sz w:val="20"/>
          <w:szCs w:val="20"/>
        </w:rPr>
        <w:t>mapana</w:t>
      </w:r>
      <w:proofErr w:type="spellEnd"/>
      <w:r>
        <w:rPr>
          <w:rFonts w:ascii="Montserrat" w:hAnsi="Montserrat"/>
          <w:color w:val="562930"/>
          <w:sz w:val="20"/>
          <w:szCs w:val="20"/>
        </w:rPr>
        <w:t xml:space="preserve">, </w:t>
      </w:r>
      <w:proofErr w:type="spellStart"/>
      <w:r>
        <w:rPr>
          <w:rFonts w:ascii="Montserrat" w:hAnsi="Montserrat"/>
          <w:color w:val="562930"/>
          <w:sz w:val="20"/>
          <w:szCs w:val="20"/>
        </w:rPr>
        <w:t>jararaca</w:t>
      </w:r>
      <w:proofErr w:type="spellEnd"/>
      <w:r>
        <w:rPr>
          <w:rFonts w:ascii="Montserrat" w:hAnsi="Montserrat"/>
          <w:color w:val="562930"/>
          <w:sz w:val="20"/>
          <w:szCs w:val="20"/>
        </w:rPr>
        <w:t xml:space="preserve">, toboba, cola de hueso, víbora de árbol, víbora verde, nauyaca real, nauyaca del frío, nauyaca chatilla, palanca, palanca lora, palanca loca, víbora sorda, </w:t>
      </w:r>
      <w:proofErr w:type="spellStart"/>
      <w:r>
        <w:rPr>
          <w:rFonts w:ascii="Montserrat" w:hAnsi="Montserrat"/>
          <w:color w:val="562930"/>
          <w:sz w:val="20"/>
          <w:szCs w:val="20"/>
        </w:rPr>
        <w:t>tepoch</w:t>
      </w:r>
      <w:proofErr w:type="spellEnd"/>
      <w:r>
        <w:rPr>
          <w:rFonts w:ascii="Montserrat" w:hAnsi="Montserrat"/>
          <w:color w:val="562930"/>
          <w:sz w:val="20"/>
          <w:szCs w:val="20"/>
        </w:rPr>
        <w:t xml:space="preserve">, cornezuelo, </w:t>
      </w:r>
      <w:proofErr w:type="spellStart"/>
      <w:r>
        <w:rPr>
          <w:rFonts w:ascii="Montserrat" w:hAnsi="Montserrat"/>
          <w:color w:val="562930"/>
          <w:sz w:val="20"/>
          <w:szCs w:val="20"/>
        </w:rPr>
        <w:t>nescascuatl</w:t>
      </w:r>
      <w:proofErr w:type="spellEnd"/>
      <w:r>
        <w:rPr>
          <w:rFonts w:ascii="Montserrat" w:hAnsi="Montserrat"/>
          <w:color w:val="562930"/>
          <w:sz w:val="20"/>
          <w:szCs w:val="20"/>
        </w:rPr>
        <w:t xml:space="preserve">, torito, </w:t>
      </w:r>
      <w:proofErr w:type="spellStart"/>
      <w:r>
        <w:rPr>
          <w:rFonts w:ascii="Montserrat" w:hAnsi="Montserrat"/>
          <w:color w:val="562930"/>
          <w:sz w:val="20"/>
          <w:szCs w:val="20"/>
        </w:rPr>
        <w:t>chac</w:t>
      </w:r>
      <w:proofErr w:type="spellEnd"/>
      <w:r>
        <w:rPr>
          <w:rFonts w:ascii="Montserrat" w:hAnsi="Montserrat"/>
          <w:color w:val="562930"/>
          <w:sz w:val="20"/>
          <w:szCs w:val="20"/>
        </w:rPr>
        <w:t xml:space="preserve">-can, etc.), </w:t>
      </w:r>
      <w:proofErr w:type="spellStart"/>
      <w:r>
        <w:rPr>
          <w:rFonts w:ascii="Montserrat" w:hAnsi="Montserrat"/>
          <w:color w:val="562930"/>
          <w:sz w:val="20"/>
          <w:szCs w:val="20"/>
        </w:rPr>
        <w:t>Agkistrodon</w:t>
      </w:r>
      <w:proofErr w:type="spellEnd"/>
      <w:r>
        <w:rPr>
          <w:rFonts w:ascii="Montserrat" w:hAnsi="Montserrat"/>
          <w:color w:val="562930"/>
          <w:sz w:val="20"/>
          <w:szCs w:val="20"/>
        </w:rPr>
        <w:t xml:space="preserve"> (cantil, </w:t>
      </w:r>
      <w:proofErr w:type="spellStart"/>
      <w:r>
        <w:rPr>
          <w:rFonts w:ascii="Montserrat" w:hAnsi="Montserrat"/>
          <w:color w:val="562930"/>
          <w:sz w:val="20"/>
          <w:szCs w:val="20"/>
        </w:rPr>
        <w:t>zolcuate</w:t>
      </w:r>
      <w:proofErr w:type="spellEnd"/>
      <w:r>
        <w:rPr>
          <w:rFonts w:ascii="Montserrat" w:hAnsi="Montserrat"/>
          <w:color w:val="562930"/>
          <w:sz w:val="20"/>
          <w:szCs w:val="20"/>
        </w:rPr>
        <w:t xml:space="preserve">, </w:t>
      </w:r>
      <w:proofErr w:type="spellStart"/>
      <w:r>
        <w:rPr>
          <w:rFonts w:ascii="Montserrat" w:hAnsi="Montserrat"/>
          <w:color w:val="562930"/>
          <w:sz w:val="20"/>
          <w:szCs w:val="20"/>
        </w:rPr>
        <w:t>mocasin</w:t>
      </w:r>
      <w:proofErr w:type="spellEnd"/>
      <w:r>
        <w:rPr>
          <w:rFonts w:ascii="Montserrat" w:hAnsi="Montserrat"/>
          <w:color w:val="562930"/>
          <w:sz w:val="20"/>
          <w:szCs w:val="20"/>
        </w:rPr>
        <w:t xml:space="preserve">, cantil de agua, castellana, </w:t>
      </w:r>
      <w:proofErr w:type="spellStart"/>
      <w:r>
        <w:rPr>
          <w:rFonts w:ascii="Montserrat" w:hAnsi="Montserrat"/>
          <w:color w:val="562930"/>
          <w:sz w:val="20"/>
          <w:szCs w:val="20"/>
        </w:rPr>
        <w:t>cumcoatl</w:t>
      </w:r>
      <w:proofErr w:type="spellEnd"/>
      <w:r>
        <w:rPr>
          <w:rFonts w:ascii="Montserrat" w:hAnsi="Montserrat"/>
          <w:color w:val="562930"/>
          <w:sz w:val="20"/>
          <w:szCs w:val="20"/>
        </w:rPr>
        <w:t xml:space="preserve">, </w:t>
      </w:r>
      <w:proofErr w:type="spellStart"/>
      <w:r>
        <w:rPr>
          <w:rFonts w:ascii="Montserrat" w:hAnsi="Montserrat"/>
          <w:color w:val="562930"/>
          <w:sz w:val="20"/>
          <w:szCs w:val="20"/>
        </w:rPr>
        <w:t>metapli</w:t>
      </w:r>
      <w:proofErr w:type="spellEnd"/>
      <w:r>
        <w:rPr>
          <w:rFonts w:ascii="Montserrat" w:hAnsi="Montserrat"/>
          <w:color w:val="562930"/>
          <w:sz w:val="20"/>
          <w:szCs w:val="20"/>
        </w:rPr>
        <w:t xml:space="preserve">, </w:t>
      </w:r>
      <w:proofErr w:type="spellStart"/>
      <w:r>
        <w:rPr>
          <w:rFonts w:ascii="Montserrat" w:hAnsi="Montserrat"/>
          <w:color w:val="562930"/>
          <w:sz w:val="20"/>
          <w:szCs w:val="20"/>
        </w:rPr>
        <w:t>puchucuate</w:t>
      </w:r>
      <w:proofErr w:type="spellEnd"/>
      <w:r>
        <w:rPr>
          <w:rFonts w:ascii="Montserrat" w:hAnsi="Montserrat"/>
          <w:color w:val="562930"/>
          <w:sz w:val="20"/>
          <w:szCs w:val="20"/>
        </w:rPr>
        <w:t xml:space="preserve">, </w:t>
      </w:r>
      <w:proofErr w:type="spellStart"/>
      <w:r>
        <w:rPr>
          <w:rFonts w:ascii="Montserrat" w:hAnsi="Montserrat"/>
          <w:color w:val="562930"/>
          <w:sz w:val="20"/>
          <w:szCs w:val="20"/>
        </w:rPr>
        <w:t>volpoch</w:t>
      </w:r>
      <w:proofErr w:type="spellEnd"/>
      <w:r>
        <w:rPr>
          <w:rFonts w:ascii="Montserrat" w:hAnsi="Montserrat"/>
          <w:color w:val="562930"/>
          <w:sz w:val="20"/>
          <w:szCs w:val="20"/>
        </w:rPr>
        <w:t xml:space="preserve">, etc.) y </w:t>
      </w:r>
      <w:proofErr w:type="spellStart"/>
      <w:r>
        <w:rPr>
          <w:rFonts w:ascii="Montserrat" w:hAnsi="Montserrat"/>
          <w:color w:val="562930"/>
          <w:sz w:val="20"/>
          <w:szCs w:val="20"/>
        </w:rPr>
        <w:t>Sistrurus</w:t>
      </w:r>
      <w:proofErr w:type="spellEnd"/>
      <w:r>
        <w:rPr>
          <w:rFonts w:ascii="Montserrat" w:hAnsi="Montserrat"/>
          <w:color w:val="562930"/>
          <w:sz w:val="20"/>
          <w:szCs w:val="20"/>
        </w:rPr>
        <w:t xml:space="preserve"> (cascabel de nueve placas).</w:t>
      </w:r>
    </w:p>
    <w:p w14:paraId="10976EA9" w14:textId="3FF43690" w:rsidR="00830A1D" w:rsidRDefault="00830A1D" w:rsidP="00830A1D">
      <w:pPr>
        <w:spacing w:before="100" w:beforeAutospacing="1" w:after="100" w:afterAutospacing="1" w:line="240" w:lineRule="auto"/>
        <w:jc w:val="center"/>
        <w:rPr>
          <w:rFonts w:ascii="Montserrat" w:hAnsi="Montserrat"/>
          <w:color w:val="562930"/>
          <w:sz w:val="20"/>
          <w:szCs w:val="20"/>
        </w:rPr>
      </w:pPr>
      <w:r>
        <w:rPr>
          <w:rFonts w:ascii="Montserrat" w:hAnsi="Montserrat"/>
          <w:noProof/>
          <w:color w:val="562930"/>
          <w:sz w:val="20"/>
          <w:szCs w:val="20"/>
        </w:rPr>
        <w:lastRenderedPageBreak/>
        <w:drawing>
          <wp:inline distT="0" distB="0" distL="0" distR="0" wp14:anchorId="25120B17" wp14:editId="505DF7B2">
            <wp:extent cx="2267585" cy="1602105"/>
            <wp:effectExtent l="38100" t="95250" r="94615" b="0"/>
            <wp:docPr id="43" name="Imagen 43" descr="Botella de plástico con una etiqueta de color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 name="Imagen 16" descr="Botella de plástico con una etiqueta de color blanco&#10;&#10;Descripción generada automáticamente con confianza media"/>
                    <pic:cNvPicPr>
                      <a:picLocks noChangeAspect="1"/>
                    </pic:cNvPicPr>
                  </pic:nvPicPr>
                  <pic:blipFill>
                    <a:blip r:embed="rId11"/>
                    <a:stretch>
                      <a:fillRect/>
                    </a:stretch>
                  </pic:blipFill>
                  <pic:spPr>
                    <a:xfrm>
                      <a:off x="0" y="0"/>
                      <a:ext cx="2171700" cy="1501775"/>
                    </a:xfrm>
                    <a:prstGeom prst="rect">
                      <a:avLst/>
                    </a:prstGeom>
                    <a:effectLst>
                      <a:outerShdw blurRad="50800" dist="38100" dir="18900000" algn="bl" rotWithShape="0">
                        <a:prstClr val="black">
                          <a:alpha val="40000"/>
                        </a:prstClr>
                      </a:outerShdw>
                    </a:effectLst>
                  </pic:spPr>
                </pic:pic>
              </a:graphicData>
            </a:graphic>
          </wp:inline>
        </w:drawing>
      </w:r>
    </w:p>
    <w:p w14:paraId="05B53DE1" w14:textId="77777777" w:rsidR="00830A1D" w:rsidRDefault="00830A1D" w:rsidP="00830A1D">
      <w:pPr>
        <w:spacing w:after="0" w:line="240" w:lineRule="auto"/>
        <w:jc w:val="both"/>
        <w:rPr>
          <w:rFonts w:ascii="Montserrat" w:hAnsi="Montserrat"/>
          <w:b/>
          <w:color w:val="562930"/>
          <w:sz w:val="30"/>
          <w:szCs w:val="20"/>
        </w:rPr>
      </w:pPr>
      <w:r>
        <w:rPr>
          <w:rFonts w:ascii="Montserrat" w:hAnsi="Montserrat"/>
          <w:b/>
          <w:color w:val="562930"/>
          <w:sz w:val="30"/>
          <w:szCs w:val="20"/>
        </w:rPr>
        <w:t>Faboterápico polivalente Antialacrán</w:t>
      </w:r>
    </w:p>
    <w:p w14:paraId="1513A4C7" w14:textId="77777777" w:rsidR="00830A1D" w:rsidRDefault="00830A1D" w:rsidP="00830A1D">
      <w:pPr>
        <w:pStyle w:val="NormalWeb"/>
        <w:spacing w:before="0" w:beforeAutospacing="0" w:after="0" w:afterAutospacing="0"/>
        <w:jc w:val="both"/>
        <w:rPr>
          <w:rFonts w:ascii="Montserrat" w:eastAsiaTheme="minorHAnsi" w:hAnsi="Montserrat" w:cstheme="minorBidi"/>
          <w:color w:val="562930"/>
          <w:sz w:val="20"/>
          <w:szCs w:val="20"/>
          <w:lang w:eastAsia="en-US"/>
        </w:rPr>
      </w:pPr>
    </w:p>
    <w:p w14:paraId="2DA51713" w14:textId="77777777" w:rsidR="00830A1D" w:rsidRDefault="00830A1D" w:rsidP="00830A1D">
      <w:pPr>
        <w:pStyle w:val="NormalWeb"/>
        <w:spacing w:before="0" w:beforeAutospacing="0" w:after="0" w:afterAutospacing="0"/>
        <w:jc w:val="both"/>
        <w:rPr>
          <w:rFonts w:ascii="Montserrat" w:eastAsiaTheme="minorHAnsi" w:hAnsi="Montserrat" w:cstheme="minorBidi"/>
          <w:color w:val="562930"/>
          <w:sz w:val="20"/>
          <w:szCs w:val="20"/>
          <w:lang w:eastAsia="en-US"/>
        </w:rPr>
      </w:pPr>
      <w:r>
        <w:rPr>
          <w:rFonts w:ascii="Montserrat" w:eastAsiaTheme="minorHAnsi" w:hAnsi="Montserrat" w:cstheme="minorBidi"/>
          <w:color w:val="562930"/>
          <w:sz w:val="20"/>
          <w:szCs w:val="20"/>
          <w:lang w:eastAsia="en-US"/>
        </w:rPr>
        <w:t xml:space="preserve">Preparación de inmunoglobulinas especificas modificadas por digestión enzimática, liofilizado para reconstituir con 5 </w:t>
      </w:r>
      <w:proofErr w:type="spellStart"/>
      <w:r>
        <w:rPr>
          <w:rFonts w:ascii="Montserrat" w:eastAsiaTheme="minorHAnsi" w:hAnsi="Montserrat" w:cstheme="minorBidi"/>
          <w:color w:val="562930"/>
          <w:sz w:val="20"/>
          <w:szCs w:val="20"/>
          <w:lang w:eastAsia="en-US"/>
        </w:rPr>
        <w:t>mL</w:t>
      </w:r>
      <w:proofErr w:type="spellEnd"/>
      <w:r>
        <w:rPr>
          <w:rFonts w:ascii="Montserrat" w:eastAsiaTheme="minorHAnsi" w:hAnsi="Montserrat" w:cstheme="minorBidi"/>
          <w:color w:val="562930"/>
          <w:sz w:val="20"/>
          <w:szCs w:val="20"/>
          <w:lang w:eastAsia="en-US"/>
        </w:rPr>
        <w:t xml:space="preserve"> de agua inyectable.</w:t>
      </w:r>
    </w:p>
    <w:p w14:paraId="3172F0E5" w14:textId="77777777" w:rsidR="00830A1D" w:rsidRDefault="00830A1D" w:rsidP="00830A1D">
      <w:pPr>
        <w:pStyle w:val="NormalWeb"/>
        <w:spacing w:before="0" w:beforeAutospacing="0" w:after="0" w:afterAutospacing="0"/>
        <w:jc w:val="both"/>
        <w:rPr>
          <w:rFonts w:ascii="Montserrat" w:eastAsiaTheme="minorHAnsi" w:hAnsi="Montserrat" w:cstheme="minorBidi"/>
          <w:color w:val="562930"/>
          <w:sz w:val="20"/>
          <w:szCs w:val="20"/>
          <w:lang w:eastAsia="en-US"/>
        </w:rPr>
      </w:pPr>
      <w:r>
        <w:rPr>
          <w:rFonts w:ascii="Montserrat" w:eastAsiaTheme="minorHAnsi" w:hAnsi="Montserrat" w:cstheme="minorBidi"/>
          <w:color w:val="562930"/>
          <w:sz w:val="20"/>
          <w:szCs w:val="20"/>
          <w:lang w:eastAsia="en-US"/>
        </w:rPr>
        <w:t>Neutraliza no menos de :</w:t>
      </w:r>
    </w:p>
    <w:p w14:paraId="2190557D" w14:textId="77777777" w:rsidR="00830A1D" w:rsidRDefault="00830A1D" w:rsidP="00830A1D">
      <w:pPr>
        <w:pStyle w:val="NormalWeb"/>
        <w:spacing w:before="0" w:beforeAutospacing="0" w:after="0" w:afterAutospacing="0"/>
        <w:jc w:val="both"/>
        <w:rPr>
          <w:rFonts w:ascii="Montserrat" w:eastAsiaTheme="minorHAnsi" w:hAnsi="Montserrat" w:cstheme="minorBidi"/>
          <w:color w:val="562930"/>
          <w:sz w:val="20"/>
          <w:szCs w:val="20"/>
          <w:lang w:eastAsia="en-US"/>
        </w:rPr>
      </w:pPr>
      <w:r>
        <w:rPr>
          <w:rFonts w:ascii="Montserrat" w:eastAsiaTheme="minorHAnsi" w:hAnsi="Montserrat" w:cstheme="minorBidi"/>
          <w:color w:val="562930"/>
          <w:sz w:val="20"/>
          <w:szCs w:val="20"/>
          <w:lang w:eastAsia="en-US"/>
        </w:rPr>
        <w:t xml:space="preserve">150 DL50 de veneno de </w:t>
      </w:r>
      <w:proofErr w:type="spellStart"/>
      <w:r>
        <w:rPr>
          <w:rFonts w:ascii="Montserrat" w:eastAsiaTheme="minorHAnsi" w:hAnsi="Montserrat" w:cstheme="minorBidi"/>
          <w:i/>
          <w:color w:val="562930"/>
          <w:sz w:val="20"/>
          <w:szCs w:val="20"/>
          <w:lang w:eastAsia="en-US"/>
        </w:rPr>
        <w:t>Centruroides</w:t>
      </w:r>
      <w:proofErr w:type="spellEnd"/>
      <w:r>
        <w:rPr>
          <w:rFonts w:ascii="Montserrat" w:eastAsiaTheme="minorHAnsi" w:hAnsi="Montserrat" w:cstheme="minorBidi"/>
          <w:i/>
          <w:color w:val="562930"/>
          <w:sz w:val="20"/>
          <w:szCs w:val="20"/>
          <w:lang w:eastAsia="en-US"/>
        </w:rPr>
        <w:t xml:space="preserve"> </w:t>
      </w:r>
      <w:proofErr w:type="spellStart"/>
      <w:r>
        <w:rPr>
          <w:rFonts w:ascii="Montserrat" w:eastAsiaTheme="minorHAnsi" w:hAnsi="Montserrat" w:cstheme="minorBidi"/>
          <w:i/>
          <w:color w:val="562930"/>
          <w:sz w:val="20"/>
          <w:szCs w:val="20"/>
          <w:lang w:eastAsia="en-US"/>
        </w:rPr>
        <w:t>sp</w:t>
      </w:r>
      <w:proofErr w:type="spellEnd"/>
      <w:r>
        <w:rPr>
          <w:rFonts w:ascii="Montserrat" w:eastAsiaTheme="minorHAnsi" w:hAnsi="Montserrat" w:cstheme="minorBidi"/>
          <w:color w:val="562930"/>
          <w:sz w:val="20"/>
          <w:szCs w:val="20"/>
          <w:lang w:eastAsia="en-US"/>
        </w:rPr>
        <w:t>.</w:t>
      </w:r>
    </w:p>
    <w:p w14:paraId="392C5D26" w14:textId="77777777" w:rsidR="00830A1D" w:rsidRDefault="00830A1D" w:rsidP="00830A1D">
      <w:pPr>
        <w:spacing w:after="0" w:line="240" w:lineRule="auto"/>
        <w:jc w:val="both"/>
        <w:rPr>
          <w:rFonts w:ascii="Montserrat" w:hAnsi="Montserrat"/>
          <w:color w:val="562930"/>
          <w:sz w:val="20"/>
          <w:szCs w:val="20"/>
        </w:rPr>
      </w:pPr>
    </w:p>
    <w:p w14:paraId="75FE523E"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Indicaciones:</w:t>
      </w:r>
    </w:p>
    <w:p w14:paraId="38A613C1" w14:textId="77777777" w:rsidR="00830A1D" w:rsidRDefault="00830A1D" w:rsidP="00830A1D">
      <w:pPr>
        <w:spacing w:after="0" w:line="240" w:lineRule="auto"/>
        <w:jc w:val="both"/>
        <w:rPr>
          <w:rFonts w:ascii="Montserrat" w:hAnsi="Montserrat"/>
          <w:color w:val="562930"/>
          <w:sz w:val="20"/>
          <w:szCs w:val="20"/>
        </w:rPr>
      </w:pPr>
      <w:r>
        <w:rPr>
          <w:rFonts w:ascii="Montserrat" w:hAnsi="Montserrat"/>
          <w:color w:val="562930"/>
          <w:sz w:val="20"/>
          <w:szCs w:val="20"/>
        </w:rPr>
        <w:t xml:space="preserve">Intoxicación por picadura de alacranes venenosos del género </w:t>
      </w:r>
      <w:proofErr w:type="spellStart"/>
      <w:r>
        <w:rPr>
          <w:rFonts w:ascii="Montserrat" w:hAnsi="Montserrat"/>
          <w:i/>
          <w:iCs/>
          <w:color w:val="562930"/>
          <w:sz w:val="20"/>
          <w:szCs w:val="20"/>
        </w:rPr>
        <w:t>Centruroides</w:t>
      </w:r>
      <w:proofErr w:type="spellEnd"/>
    </w:p>
    <w:p w14:paraId="56509712" w14:textId="21E3BAE8" w:rsidR="00830A1D" w:rsidRDefault="00830A1D" w:rsidP="00830A1D">
      <w:pPr>
        <w:spacing w:beforeAutospacing="1" w:after="100" w:afterAutospacing="1" w:line="240" w:lineRule="auto"/>
        <w:jc w:val="both"/>
        <w:rPr>
          <w:rFonts w:ascii="Montserrat" w:hAnsi="Montserrat"/>
          <w:color w:val="562930"/>
          <w:sz w:val="20"/>
          <w:szCs w:val="20"/>
        </w:rPr>
      </w:pPr>
      <w:r>
        <w:rPr>
          <w:noProof/>
        </w:rPr>
        <w:drawing>
          <wp:anchor distT="0" distB="0" distL="114300" distR="114300" simplePos="0" relativeHeight="251658240" behindDoc="1" locked="0" layoutInCell="1" allowOverlap="1" wp14:anchorId="20AEEE28" wp14:editId="14ABE7AE">
            <wp:simplePos x="0" y="0"/>
            <wp:positionH relativeFrom="column">
              <wp:posOffset>1252220</wp:posOffset>
            </wp:positionH>
            <wp:positionV relativeFrom="paragraph">
              <wp:posOffset>181610</wp:posOffset>
            </wp:positionV>
            <wp:extent cx="2926080" cy="2005330"/>
            <wp:effectExtent l="57150" t="19050" r="64770" b="71120"/>
            <wp:wrapNone/>
            <wp:docPr id="31749" name="Imagen 31749" descr="G:\AUR 24 NOV 2011\FOTOS\faboterapicos\DSC01664.JPG"/>
            <wp:cNvGraphicFramePr/>
            <a:graphic xmlns:a="http://schemas.openxmlformats.org/drawingml/2006/main">
              <a:graphicData uri="http://schemas.openxmlformats.org/drawingml/2006/picture">
                <pic:pic xmlns:pic="http://schemas.openxmlformats.org/drawingml/2006/picture">
                  <pic:nvPicPr>
                    <pic:cNvPr id="31749" name="Picture 5" descr="G:\AUR 24 NOV 2011\FOTOS\faboterapicos\DSC01664.JPG"/>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1905000"/>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CC08413" w14:textId="77777777" w:rsidR="00830A1D" w:rsidRDefault="00830A1D" w:rsidP="00830A1D">
      <w:pPr>
        <w:spacing w:before="100" w:beforeAutospacing="1" w:after="100" w:afterAutospacing="1" w:line="240" w:lineRule="auto"/>
        <w:jc w:val="both"/>
        <w:rPr>
          <w:rFonts w:ascii="Montserrat" w:hAnsi="Montserrat"/>
          <w:color w:val="562930"/>
          <w:sz w:val="20"/>
          <w:szCs w:val="20"/>
        </w:rPr>
      </w:pPr>
    </w:p>
    <w:p w14:paraId="3097B461" w14:textId="77777777" w:rsidR="00830A1D" w:rsidRDefault="00830A1D" w:rsidP="00830A1D">
      <w:pPr>
        <w:spacing w:before="100" w:beforeAutospacing="1" w:after="100" w:afterAutospacing="1" w:line="240" w:lineRule="auto"/>
        <w:jc w:val="both"/>
        <w:rPr>
          <w:rFonts w:ascii="Montserrat" w:hAnsi="Montserrat"/>
          <w:color w:val="562930"/>
          <w:sz w:val="20"/>
          <w:szCs w:val="20"/>
        </w:rPr>
      </w:pPr>
    </w:p>
    <w:p w14:paraId="46EFC13C" w14:textId="77777777" w:rsidR="00830A1D" w:rsidRDefault="00830A1D" w:rsidP="00830A1D">
      <w:pPr>
        <w:spacing w:before="100" w:beforeAutospacing="1" w:after="100" w:afterAutospacing="1" w:line="240" w:lineRule="auto"/>
        <w:jc w:val="both"/>
        <w:rPr>
          <w:rFonts w:ascii="Montserrat" w:hAnsi="Montserrat"/>
          <w:color w:val="562930"/>
          <w:sz w:val="20"/>
          <w:szCs w:val="20"/>
        </w:rPr>
      </w:pPr>
    </w:p>
    <w:p w14:paraId="76D4E606" w14:textId="77777777" w:rsidR="00830A1D" w:rsidRDefault="00830A1D" w:rsidP="00830A1D">
      <w:pPr>
        <w:spacing w:before="100" w:beforeAutospacing="1" w:after="100" w:afterAutospacing="1" w:line="240" w:lineRule="auto"/>
        <w:jc w:val="both"/>
        <w:rPr>
          <w:rFonts w:ascii="Montserrat" w:hAnsi="Montserrat"/>
          <w:color w:val="562930"/>
          <w:sz w:val="20"/>
          <w:szCs w:val="20"/>
        </w:rPr>
      </w:pPr>
    </w:p>
    <w:p w14:paraId="60895C1B" w14:textId="77777777" w:rsidR="00830A1D" w:rsidRDefault="00830A1D" w:rsidP="00830A1D">
      <w:pPr>
        <w:spacing w:before="100" w:beforeAutospacing="1" w:after="100" w:afterAutospacing="1" w:line="240" w:lineRule="auto"/>
        <w:jc w:val="both"/>
        <w:rPr>
          <w:rFonts w:ascii="Montserrat" w:hAnsi="Montserrat"/>
          <w:color w:val="562930"/>
          <w:sz w:val="20"/>
          <w:szCs w:val="20"/>
        </w:rPr>
      </w:pPr>
    </w:p>
    <w:p w14:paraId="08967F2B" w14:textId="77777777" w:rsidR="00830A1D" w:rsidRDefault="00830A1D" w:rsidP="00830A1D">
      <w:pPr>
        <w:spacing w:before="100" w:beforeAutospacing="1" w:after="100" w:afterAutospacing="1" w:line="240" w:lineRule="auto"/>
        <w:jc w:val="both"/>
        <w:rPr>
          <w:rFonts w:ascii="Montserrat" w:hAnsi="Montserrat"/>
          <w:color w:val="562930"/>
          <w:sz w:val="20"/>
          <w:szCs w:val="20"/>
        </w:rPr>
      </w:pPr>
    </w:p>
    <w:p w14:paraId="109F4F41" w14:textId="6D80FDD3" w:rsidR="00830A1D" w:rsidRDefault="00830A1D" w:rsidP="00830A1D">
      <w:pPr>
        <w:spacing w:before="100" w:beforeAutospacing="1" w:after="100" w:afterAutospacing="1" w:line="240" w:lineRule="auto"/>
        <w:jc w:val="both"/>
        <w:rPr>
          <w:rFonts w:ascii="Montserrat" w:hAnsi="Montserrat"/>
          <w:color w:val="562930"/>
          <w:sz w:val="20"/>
          <w:szCs w:val="20"/>
        </w:rPr>
      </w:pPr>
      <w:r>
        <w:rPr>
          <w:rFonts w:ascii="Montserrat" w:hAnsi="Montserrat"/>
          <w:color w:val="562930"/>
          <w:sz w:val="20"/>
          <w:szCs w:val="20"/>
        </w:rPr>
        <w:t>Los faboterápicos (antídotos contra los venenos) que produce BIRMEX son de alta calidad, seguros y eficaces para el tratamiento de los envenenamientos y salvar la vida de las personas que han sufrido la mordedura de serpientes o picadura de alacranes venenosos que habitan en nuestro país y son el único tratamiento específico y eficaz que reconoce la comunidad médica en México y el mundo (uso de los antídotos específicos por regiones geográficas).</w:t>
      </w:r>
    </w:p>
    <w:p w14:paraId="7AB04C71" w14:textId="77777777" w:rsidR="00830A1D" w:rsidRDefault="00830A1D" w:rsidP="00830A1D">
      <w:pPr>
        <w:spacing w:before="100" w:beforeAutospacing="1" w:after="100" w:afterAutospacing="1" w:line="240" w:lineRule="auto"/>
        <w:jc w:val="both"/>
        <w:rPr>
          <w:rFonts w:ascii="Montserrat" w:hAnsi="Montserrat"/>
          <w:b/>
          <w:color w:val="562930"/>
          <w:sz w:val="30"/>
          <w:szCs w:val="20"/>
        </w:rPr>
      </w:pPr>
    </w:p>
    <w:p w14:paraId="16B8D135" w14:textId="77777777" w:rsidR="00830A1D" w:rsidRDefault="00830A1D" w:rsidP="00830A1D">
      <w:pPr>
        <w:spacing w:before="100" w:beforeAutospacing="1" w:after="100" w:afterAutospacing="1" w:line="240" w:lineRule="auto"/>
        <w:jc w:val="both"/>
        <w:rPr>
          <w:rFonts w:ascii="Montserrat" w:hAnsi="Montserrat"/>
          <w:b/>
          <w:color w:val="562930"/>
          <w:sz w:val="30"/>
          <w:szCs w:val="20"/>
        </w:rPr>
      </w:pPr>
    </w:p>
    <w:p w14:paraId="4AB0231D" w14:textId="5871899A" w:rsidR="00830A1D" w:rsidRDefault="00830A1D" w:rsidP="00830A1D">
      <w:pPr>
        <w:spacing w:before="100" w:beforeAutospacing="1" w:after="100" w:afterAutospacing="1" w:line="240" w:lineRule="auto"/>
        <w:jc w:val="both"/>
        <w:rPr>
          <w:rFonts w:ascii="Montserrat" w:hAnsi="Montserrat"/>
          <w:b/>
          <w:color w:val="562930"/>
          <w:sz w:val="30"/>
          <w:szCs w:val="20"/>
        </w:rPr>
      </w:pPr>
      <w:r>
        <w:rPr>
          <w:rFonts w:ascii="Montserrat" w:hAnsi="Montserrat"/>
          <w:b/>
          <w:color w:val="562930"/>
          <w:sz w:val="30"/>
          <w:szCs w:val="20"/>
        </w:rPr>
        <w:lastRenderedPageBreak/>
        <w:t>Serpientes venenosas en México</w:t>
      </w:r>
    </w:p>
    <w:p w14:paraId="623FF9B5" w14:textId="77777777" w:rsidR="00830A1D" w:rsidRDefault="00830A1D" w:rsidP="00830A1D">
      <w:pPr>
        <w:spacing w:before="100" w:beforeAutospacing="1" w:after="100" w:afterAutospacing="1" w:line="240" w:lineRule="auto"/>
        <w:jc w:val="both"/>
        <w:outlineLvl w:val="0"/>
        <w:rPr>
          <w:rFonts w:ascii="Montserrat" w:hAnsi="Montserrat"/>
          <w:i/>
          <w:color w:val="562930"/>
          <w:sz w:val="20"/>
          <w:szCs w:val="20"/>
        </w:rPr>
      </w:pPr>
      <w:proofErr w:type="spellStart"/>
      <w:r>
        <w:rPr>
          <w:rFonts w:ascii="Montserrat" w:hAnsi="Montserrat"/>
          <w:i/>
          <w:color w:val="562930"/>
          <w:sz w:val="20"/>
          <w:szCs w:val="20"/>
        </w:rPr>
        <w:t>Crotalus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atrox</w:t>
      </w:r>
      <w:proofErr w:type="spellEnd"/>
    </w:p>
    <w:p w14:paraId="4B5B7D5A"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El crótalo diamante occidental o cascabel diamantina del oeste (</w:t>
      </w:r>
      <w:proofErr w:type="spellStart"/>
      <w:r>
        <w:rPr>
          <w:rFonts w:ascii="Montserrat" w:hAnsi="Montserrat"/>
          <w:color w:val="562930"/>
          <w:sz w:val="20"/>
          <w:szCs w:val="20"/>
        </w:rPr>
        <w:t>Crotalus</w:t>
      </w:r>
      <w:proofErr w:type="spellEnd"/>
      <w:r>
        <w:rPr>
          <w:rFonts w:ascii="Montserrat" w:hAnsi="Montserrat"/>
          <w:color w:val="562930"/>
          <w:sz w:val="20"/>
          <w:szCs w:val="20"/>
        </w:rPr>
        <w:t xml:space="preserve"> </w:t>
      </w:r>
      <w:proofErr w:type="spellStart"/>
      <w:r>
        <w:rPr>
          <w:rFonts w:ascii="Montserrat" w:hAnsi="Montserrat"/>
          <w:color w:val="562930"/>
          <w:sz w:val="20"/>
          <w:szCs w:val="20"/>
        </w:rPr>
        <w:t>atrox</w:t>
      </w:r>
      <w:proofErr w:type="spellEnd"/>
      <w:r>
        <w:rPr>
          <w:rFonts w:ascii="Montserrat" w:hAnsi="Montserrat"/>
          <w:color w:val="562930"/>
          <w:sz w:val="20"/>
          <w:szCs w:val="20"/>
        </w:rPr>
        <w:t>) Es también conocido por el nombre común de "cascabel diamantado del oeste”, “cascabel diamante" o simplemente "cascabel" o "víbora de cascabel.</w:t>
      </w:r>
    </w:p>
    <w:p w14:paraId="0FE4D56B" w14:textId="77777777" w:rsidR="00830A1D" w:rsidRDefault="00830A1D" w:rsidP="00830A1D">
      <w:pPr>
        <w:pStyle w:val="Sinespaciado"/>
        <w:jc w:val="both"/>
        <w:rPr>
          <w:rFonts w:ascii="Montserrat" w:hAnsi="Montserrat"/>
          <w:color w:val="562930"/>
          <w:sz w:val="20"/>
          <w:szCs w:val="20"/>
        </w:rPr>
      </w:pPr>
    </w:p>
    <w:p w14:paraId="58DC16AD"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Tiene una longitud de más de dos metros, lo que la convierte en una de las serpientes más grandes. Su espalda está decorada con dibujos de diamantes (de ahí viene el nombre común), En la cabeza están los ojos, los detectores de calor, las fosas nasales, el </w:t>
      </w:r>
      <w:hyperlink r:id="rId14" w:tooltip="Órgano de Jacobson" w:history="1">
        <w:r>
          <w:rPr>
            <w:rStyle w:val="Hipervnculo"/>
            <w:rFonts w:ascii="Montserrat" w:hAnsi="Montserrat"/>
            <w:color w:val="562930"/>
            <w:sz w:val="20"/>
            <w:szCs w:val="20"/>
          </w:rPr>
          <w:t>órgano de Jacobson</w:t>
        </w:r>
      </w:hyperlink>
      <w:r>
        <w:rPr>
          <w:rFonts w:ascii="Montserrat" w:hAnsi="Montserrat"/>
          <w:color w:val="562930"/>
          <w:sz w:val="20"/>
          <w:szCs w:val="20"/>
        </w:rPr>
        <w:t xml:space="preserve"> y los colmillos, con un potente veneno </w:t>
      </w:r>
      <w:proofErr w:type="spellStart"/>
      <w:r>
        <w:rPr>
          <w:rFonts w:ascii="Montserrat" w:hAnsi="Montserrat"/>
          <w:color w:val="562930"/>
          <w:sz w:val="20"/>
          <w:szCs w:val="20"/>
        </w:rPr>
        <w:t>hemotóxico</w:t>
      </w:r>
      <w:proofErr w:type="spellEnd"/>
      <w:r>
        <w:rPr>
          <w:rFonts w:ascii="Montserrat" w:hAnsi="Montserrat"/>
          <w:color w:val="562930"/>
          <w:sz w:val="20"/>
          <w:szCs w:val="20"/>
        </w:rPr>
        <w:t xml:space="preserve"> el cual produce edemas y una muerte celular progresiva por necrosis.</w:t>
      </w:r>
    </w:p>
    <w:p w14:paraId="0E5EDC84" w14:textId="77777777" w:rsidR="00830A1D" w:rsidRDefault="00830A1D" w:rsidP="00830A1D">
      <w:pPr>
        <w:pStyle w:val="Sinespaciado"/>
        <w:jc w:val="both"/>
        <w:rPr>
          <w:rFonts w:ascii="Montserrat" w:hAnsi="Montserrat"/>
          <w:color w:val="562930"/>
          <w:sz w:val="20"/>
          <w:szCs w:val="20"/>
        </w:rPr>
      </w:pPr>
    </w:p>
    <w:p w14:paraId="683E7C7B"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Esta serpiente vive en terrenos áridos, como </w:t>
      </w:r>
      <w:hyperlink r:id="rId15" w:tooltip="Desiertos" w:history="1">
        <w:r>
          <w:rPr>
            <w:rStyle w:val="Hipervnculo"/>
            <w:rFonts w:ascii="Montserrat" w:hAnsi="Montserrat"/>
            <w:color w:val="562930"/>
            <w:sz w:val="20"/>
            <w:szCs w:val="20"/>
          </w:rPr>
          <w:t>desiertos</w:t>
        </w:r>
      </w:hyperlink>
      <w:r>
        <w:rPr>
          <w:rFonts w:ascii="Montserrat" w:hAnsi="Montserrat"/>
          <w:color w:val="562930"/>
          <w:sz w:val="20"/>
          <w:szCs w:val="20"/>
        </w:rPr>
        <w:t xml:space="preserve"> y </w:t>
      </w:r>
      <w:hyperlink r:id="rId16" w:tooltip="Praderas" w:history="1">
        <w:r>
          <w:rPr>
            <w:rStyle w:val="Hipervnculo"/>
            <w:rFonts w:ascii="Montserrat" w:hAnsi="Montserrat"/>
            <w:color w:val="562930"/>
            <w:sz w:val="20"/>
            <w:szCs w:val="20"/>
          </w:rPr>
          <w:t>praderas</w:t>
        </w:r>
      </w:hyperlink>
      <w:r>
        <w:rPr>
          <w:rFonts w:ascii="Montserrat" w:hAnsi="Montserrat"/>
          <w:color w:val="562930"/>
          <w:sz w:val="20"/>
          <w:szCs w:val="20"/>
        </w:rPr>
        <w:t>. Por lo tanto, es de hábitos terrestres. Se alimenta de aves, lagartos y mamíferos. Es pacífica, pero si se la provoca puede morder e inyectar veneno extremadamente tóxico, aunque primero advierte con el sonido de su cascabel. El veneno puede matar a animales mucho mayores que ella. Causa muchas muertes humanas al año, lo que la hace la serpiente más peligrosa de Norteamérica.</w:t>
      </w:r>
    </w:p>
    <w:p w14:paraId="403A744B" w14:textId="77777777" w:rsidR="00830A1D" w:rsidRDefault="00830A1D" w:rsidP="00830A1D">
      <w:pPr>
        <w:pStyle w:val="Sinespaciado"/>
        <w:jc w:val="both"/>
        <w:rPr>
          <w:rFonts w:ascii="Montserrat" w:hAnsi="Montserrat"/>
          <w:color w:val="562930"/>
          <w:sz w:val="20"/>
          <w:szCs w:val="20"/>
        </w:rPr>
      </w:pPr>
    </w:p>
    <w:p w14:paraId="1D8C3385" w14:textId="41E2C87E" w:rsidR="00830A1D" w:rsidRDefault="00830A1D" w:rsidP="00830A1D">
      <w:pPr>
        <w:pStyle w:val="Sinespaciado"/>
        <w:jc w:val="center"/>
        <w:rPr>
          <w:rFonts w:ascii="Arial" w:hAnsi="Arial" w:cs="Arial"/>
          <w:sz w:val="20"/>
          <w:szCs w:val="20"/>
          <w:lang w:val="es-ES" w:eastAsia="es-MX"/>
        </w:rPr>
      </w:pPr>
      <w:r>
        <w:rPr>
          <w:rFonts w:ascii="Arial" w:eastAsia="Times New Roman" w:hAnsi="Arial" w:cs="Arial"/>
          <w:noProof/>
          <w:sz w:val="20"/>
          <w:szCs w:val="20"/>
          <w:lang w:eastAsia="es-MX"/>
        </w:rPr>
        <w:drawing>
          <wp:inline distT="0" distB="0" distL="0" distR="0" wp14:anchorId="4040297A" wp14:editId="18098FEA">
            <wp:extent cx="2794635" cy="1945640"/>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635" cy="1945640"/>
                    </a:xfrm>
                    <a:prstGeom prst="rect">
                      <a:avLst/>
                    </a:prstGeom>
                    <a:noFill/>
                    <a:ln>
                      <a:noFill/>
                    </a:ln>
                  </pic:spPr>
                </pic:pic>
              </a:graphicData>
            </a:graphic>
          </wp:inline>
        </w:drawing>
      </w:r>
    </w:p>
    <w:p w14:paraId="26A139BA"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t>Bibliografía:</w:t>
      </w:r>
    </w:p>
    <w:p w14:paraId="12306832" w14:textId="77777777" w:rsidR="00830A1D" w:rsidRDefault="00830A1D" w:rsidP="00830A1D">
      <w:pPr>
        <w:numPr>
          <w:ilvl w:val="1"/>
          <w:numId w:val="12"/>
        </w:numPr>
        <w:spacing w:before="100" w:beforeAutospacing="1" w:after="100" w:afterAutospacing="1" w:line="240" w:lineRule="auto"/>
        <w:ind w:left="720"/>
        <w:jc w:val="both"/>
        <w:rPr>
          <w:rFonts w:ascii="Montserrat" w:hAnsi="Montserrat"/>
          <w:color w:val="562930"/>
          <w:sz w:val="20"/>
          <w:szCs w:val="20"/>
          <w:lang w:val="en-US"/>
        </w:rPr>
      </w:pPr>
      <w:r>
        <w:rPr>
          <w:rFonts w:ascii="Montserrat" w:hAnsi="Montserrat"/>
          <w:color w:val="562930"/>
          <w:sz w:val="20"/>
          <w:szCs w:val="20"/>
          <w:lang w:val="en-US"/>
        </w:rPr>
        <w:t>OMS. Venomous snakes and antivenoms   .</w:t>
      </w:r>
    </w:p>
    <w:p w14:paraId="6619EE8C" w14:textId="77777777" w:rsidR="00830A1D" w:rsidRDefault="00830A1D" w:rsidP="00830A1D">
      <w:pPr>
        <w:numPr>
          <w:ilvl w:val="1"/>
          <w:numId w:val="12"/>
        </w:numPr>
        <w:spacing w:before="100" w:beforeAutospacing="1" w:after="100" w:afterAutospacing="1" w:line="240" w:lineRule="auto"/>
        <w:ind w:left="720"/>
        <w:jc w:val="both"/>
        <w:rPr>
          <w:rFonts w:ascii="Montserrat" w:hAnsi="Montserrat"/>
          <w:color w:val="562930"/>
          <w:sz w:val="20"/>
          <w:szCs w:val="20"/>
          <w:lang w:val="en-US"/>
        </w:rPr>
      </w:pPr>
      <w:proofErr w:type="spellStart"/>
      <w:r>
        <w:rPr>
          <w:rFonts w:ascii="Montserrat" w:hAnsi="Montserrat"/>
          <w:color w:val="562930"/>
          <w:sz w:val="20"/>
          <w:szCs w:val="20"/>
          <w:lang w:val="en-US"/>
        </w:rPr>
        <w:t>Warrell</w:t>
      </w:r>
      <w:proofErr w:type="spellEnd"/>
      <w:r>
        <w:rPr>
          <w:rFonts w:ascii="Montserrat" w:hAnsi="Montserrat"/>
          <w:color w:val="562930"/>
          <w:sz w:val="20"/>
          <w:szCs w:val="20"/>
          <w:lang w:val="en-US"/>
        </w:rPr>
        <w:t xml:space="preserve"> DA. 2004. Snakebites in Central and South America: Epidemiology, Clinical Features, and Clinical Management. </w:t>
      </w:r>
      <w:proofErr w:type="spellStart"/>
      <w:r>
        <w:rPr>
          <w:rFonts w:ascii="Montserrat" w:hAnsi="Montserrat"/>
          <w:color w:val="562930"/>
          <w:sz w:val="20"/>
          <w:szCs w:val="20"/>
          <w:lang w:val="en-US"/>
        </w:rPr>
        <w:t>En</w:t>
      </w:r>
      <w:proofErr w:type="spellEnd"/>
      <w:r>
        <w:rPr>
          <w:rFonts w:ascii="Montserrat" w:hAnsi="Montserrat"/>
          <w:color w:val="562930"/>
          <w:sz w:val="20"/>
          <w:szCs w:val="20"/>
          <w:lang w:val="en-US"/>
        </w:rPr>
        <w:t xml:space="preserve"> Campbell JA, Lamar WW. 2004.</w:t>
      </w:r>
    </w:p>
    <w:p w14:paraId="0BE16D65" w14:textId="4D1B868E" w:rsidR="00830A1D" w:rsidRDefault="00830A1D" w:rsidP="00830A1D">
      <w:pPr>
        <w:spacing w:before="100" w:beforeAutospacing="1" w:after="100" w:afterAutospacing="1" w:line="240" w:lineRule="auto"/>
        <w:jc w:val="both"/>
        <w:rPr>
          <w:rFonts w:ascii="Montserrat" w:hAnsi="Montserrat"/>
          <w:i/>
          <w:color w:val="562930"/>
          <w:sz w:val="20"/>
          <w:szCs w:val="20"/>
        </w:rPr>
      </w:pPr>
      <w:proofErr w:type="spellStart"/>
      <w:r>
        <w:rPr>
          <w:rFonts w:ascii="Montserrat" w:hAnsi="Montserrat"/>
          <w:i/>
          <w:color w:val="562930"/>
          <w:sz w:val="20"/>
          <w:szCs w:val="20"/>
        </w:rPr>
        <w:t>Crotalus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simus</w:t>
      </w:r>
      <w:proofErr w:type="spellEnd"/>
      <w:r>
        <w:rPr>
          <w:rFonts w:ascii="Montserrat" w:hAnsi="Montserrat"/>
          <w:i/>
          <w:color w:val="562930"/>
          <w:sz w:val="20"/>
          <w:szCs w:val="20"/>
        </w:rPr>
        <w:t xml:space="preserve"> </w:t>
      </w:r>
    </w:p>
    <w:p w14:paraId="622E6AD2"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Cascabel centroamericana, cascabel tropical. Víbora de cascabel (México), </w:t>
      </w:r>
      <w:proofErr w:type="spellStart"/>
      <w:r>
        <w:rPr>
          <w:rFonts w:ascii="Montserrat" w:hAnsi="Montserrat"/>
          <w:color w:val="562930"/>
          <w:sz w:val="20"/>
          <w:szCs w:val="20"/>
        </w:rPr>
        <w:t>Kwechwah</w:t>
      </w:r>
      <w:proofErr w:type="spellEnd"/>
      <w:r>
        <w:rPr>
          <w:rFonts w:ascii="Montserrat" w:hAnsi="Montserrat"/>
          <w:color w:val="562930"/>
          <w:sz w:val="20"/>
          <w:szCs w:val="20"/>
        </w:rPr>
        <w:t xml:space="preserve"> (El Salvador), </w:t>
      </w:r>
      <w:proofErr w:type="spellStart"/>
      <w:r>
        <w:rPr>
          <w:rFonts w:ascii="Montserrat" w:hAnsi="Montserrat"/>
          <w:color w:val="562930"/>
          <w:sz w:val="20"/>
          <w:szCs w:val="20"/>
        </w:rPr>
        <w:t>Chil-chil</w:t>
      </w:r>
      <w:proofErr w:type="spellEnd"/>
      <w:r>
        <w:rPr>
          <w:rFonts w:ascii="Montserrat" w:hAnsi="Montserrat"/>
          <w:color w:val="562930"/>
          <w:sz w:val="20"/>
          <w:szCs w:val="20"/>
        </w:rPr>
        <w:t xml:space="preserve"> (Costa Rica)]</w:t>
      </w:r>
      <w:proofErr w:type="spellStart"/>
      <w:r>
        <w:rPr>
          <w:rFonts w:ascii="Montserrat" w:hAnsi="Montserrat"/>
          <w:color w:val="562930"/>
          <w:sz w:val="20"/>
          <w:szCs w:val="20"/>
        </w:rPr>
        <w:t>Tzabcan</w:t>
      </w:r>
      <w:proofErr w:type="spellEnd"/>
      <w:r>
        <w:rPr>
          <w:rFonts w:ascii="Montserrat" w:hAnsi="Montserrat"/>
          <w:color w:val="562930"/>
          <w:sz w:val="20"/>
          <w:szCs w:val="20"/>
        </w:rPr>
        <w:t xml:space="preserve"> (nombre común local para la subespecie C. s. </w:t>
      </w:r>
      <w:proofErr w:type="spellStart"/>
      <w:r>
        <w:rPr>
          <w:rFonts w:ascii="Montserrat" w:hAnsi="Montserrat"/>
          <w:color w:val="562930"/>
          <w:sz w:val="20"/>
          <w:szCs w:val="20"/>
        </w:rPr>
        <w:t>tzabcan</w:t>
      </w:r>
      <w:proofErr w:type="spellEnd"/>
      <w:r>
        <w:rPr>
          <w:rFonts w:ascii="Montserrat" w:hAnsi="Montserrat"/>
          <w:color w:val="562930"/>
          <w:sz w:val="20"/>
          <w:szCs w:val="20"/>
        </w:rPr>
        <w:t>).</w:t>
      </w:r>
    </w:p>
    <w:p w14:paraId="29C4DDCC" w14:textId="77777777" w:rsidR="00830A1D" w:rsidRDefault="00830A1D" w:rsidP="00830A1D">
      <w:pPr>
        <w:pStyle w:val="Sinespaciado"/>
        <w:jc w:val="both"/>
        <w:rPr>
          <w:rFonts w:ascii="Montserrat" w:hAnsi="Montserrat"/>
          <w:color w:val="562930"/>
          <w:sz w:val="20"/>
          <w:szCs w:val="20"/>
        </w:rPr>
      </w:pPr>
    </w:p>
    <w:p w14:paraId="007D96FB"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lastRenderedPageBreak/>
        <w:t xml:space="preserve">Encontrados en </w:t>
      </w:r>
      <w:hyperlink r:id="rId18" w:tooltip="México" w:history="1">
        <w:r>
          <w:rPr>
            <w:rStyle w:val="Hipervnculo"/>
            <w:rFonts w:ascii="Montserrat" w:hAnsi="Montserrat"/>
            <w:color w:val="562930"/>
            <w:sz w:val="20"/>
            <w:szCs w:val="20"/>
          </w:rPr>
          <w:t>México</w:t>
        </w:r>
      </w:hyperlink>
      <w:r>
        <w:rPr>
          <w:rFonts w:ascii="Montserrat" w:hAnsi="Montserrat"/>
          <w:color w:val="562930"/>
          <w:sz w:val="20"/>
          <w:szCs w:val="20"/>
        </w:rPr>
        <w:t xml:space="preserve"> en el suroeste de </w:t>
      </w:r>
      <w:hyperlink r:id="rId19" w:tooltip="Michoacán" w:history="1">
        <w:r>
          <w:rPr>
            <w:rStyle w:val="Hipervnculo"/>
            <w:rFonts w:ascii="Montserrat" w:hAnsi="Montserrat"/>
            <w:color w:val="562930"/>
            <w:sz w:val="20"/>
            <w:szCs w:val="20"/>
          </w:rPr>
          <w:t>Michoacán</w:t>
        </w:r>
      </w:hyperlink>
      <w:r>
        <w:rPr>
          <w:rFonts w:ascii="Montserrat" w:hAnsi="Montserrat"/>
          <w:color w:val="562930"/>
          <w:sz w:val="20"/>
          <w:szCs w:val="20"/>
        </w:rPr>
        <w:t xml:space="preserve"> en la costa del Pacífico, </w:t>
      </w:r>
      <w:hyperlink r:id="rId20" w:tooltip="Veracruz" w:history="1">
        <w:r>
          <w:rPr>
            <w:rStyle w:val="Hipervnculo"/>
            <w:rFonts w:ascii="Montserrat" w:hAnsi="Montserrat"/>
            <w:color w:val="562930"/>
            <w:sz w:val="20"/>
            <w:szCs w:val="20"/>
          </w:rPr>
          <w:t>Veracruz</w:t>
        </w:r>
      </w:hyperlink>
      <w:r>
        <w:rPr>
          <w:rFonts w:ascii="Montserrat" w:hAnsi="Montserrat"/>
          <w:color w:val="562930"/>
          <w:sz w:val="20"/>
          <w:szCs w:val="20"/>
        </w:rPr>
        <w:t xml:space="preserve"> y la </w:t>
      </w:r>
      <w:hyperlink r:id="rId21" w:tooltip="Península de Yucatán" w:history="1">
        <w:r>
          <w:rPr>
            <w:rStyle w:val="Hipervnculo"/>
            <w:rFonts w:ascii="Montserrat" w:hAnsi="Montserrat"/>
            <w:color w:val="562930"/>
            <w:sz w:val="20"/>
            <w:szCs w:val="20"/>
          </w:rPr>
          <w:t>Península de Yucatán</w:t>
        </w:r>
      </w:hyperlink>
      <w:r>
        <w:rPr>
          <w:rFonts w:ascii="Montserrat" w:hAnsi="Montserrat"/>
          <w:color w:val="562930"/>
          <w:sz w:val="20"/>
          <w:szCs w:val="20"/>
        </w:rPr>
        <w:t xml:space="preserve"> en la costa del Atlántico. Hacia el sur en </w:t>
      </w:r>
      <w:hyperlink r:id="rId22" w:tooltip="Belice" w:history="1">
        <w:r>
          <w:rPr>
            <w:rStyle w:val="Hipervnculo"/>
            <w:rFonts w:ascii="Montserrat" w:hAnsi="Montserrat"/>
            <w:color w:val="562930"/>
            <w:sz w:val="20"/>
            <w:szCs w:val="20"/>
          </w:rPr>
          <w:t>Belice</w:t>
        </w:r>
      </w:hyperlink>
      <w:r>
        <w:rPr>
          <w:rFonts w:ascii="Montserrat" w:hAnsi="Montserrat"/>
          <w:color w:val="562930"/>
          <w:sz w:val="20"/>
          <w:szCs w:val="20"/>
        </w:rPr>
        <w:t xml:space="preserve">, </w:t>
      </w:r>
      <w:hyperlink r:id="rId23" w:tooltip="Guatemala" w:history="1">
        <w:r>
          <w:rPr>
            <w:rStyle w:val="Hipervnculo"/>
            <w:rFonts w:ascii="Montserrat" w:hAnsi="Montserrat"/>
            <w:color w:val="562930"/>
            <w:sz w:val="20"/>
            <w:szCs w:val="20"/>
          </w:rPr>
          <w:t>Guatemala</w:t>
        </w:r>
      </w:hyperlink>
      <w:r>
        <w:rPr>
          <w:rFonts w:ascii="Montserrat" w:hAnsi="Montserrat"/>
          <w:color w:val="562930"/>
          <w:sz w:val="20"/>
          <w:szCs w:val="20"/>
        </w:rPr>
        <w:t xml:space="preserve">, </w:t>
      </w:r>
      <w:hyperlink r:id="rId24" w:tooltip="El Salvador" w:history="1">
        <w:r>
          <w:rPr>
            <w:rStyle w:val="Hipervnculo"/>
            <w:rFonts w:ascii="Montserrat" w:hAnsi="Montserrat"/>
            <w:color w:val="562930"/>
            <w:sz w:val="20"/>
            <w:szCs w:val="20"/>
          </w:rPr>
          <w:t>El Salvador</w:t>
        </w:r>
      </w:hyperlink>
      <w:r>
        <w:rPr>
          <w:rFonts w:ascii="Montserrat" w:hAnsi="Montserrat"/>
          <w:color w:val="562930"/>
          <w:sz w:val="20"/>
          <w:szCs w:val="20"/>
        </w:rPr>
        <w:t xml:space="preserve">, </w:t>
      </w:r>
      <w:hyperlink r:id="rId25" w:tooltip="Honduras" w:history="1">
        <w:r>
          <w:rPr>
            <w:rStyle w:val="Hipervnculo"/>
            <w:rFonts w:ascii="Montserrat" w:hAnsi="Montserrat"/>
            <w:color w:val="562930"/>
            <w:sz w:val="20"/>
            <w:szCs w:val="20"/>
          </w:rPr>
          <w:t>Honduras</w:t>
        </w:r>
      </w:hyperlink>
      <w:r>
        <w:rPr>
          <w:rFonts w:ascii="Montserrat" w:hAnsi="Montserrat"/>
          <w:color w:val="562930"/>
          <w:sz w:val="20"/>
          <w:szCs w:val="20"/>
        </w:rPr>
        <w:t xml:space="preserve"> y </w:t>
      </w:r>
      <w:hyperlink r:id="rId26" w:tooltip="Nicaragua" w:history="1">
        <w:r>
          <w:rPr>
            <w:rStyle w:val="Hipervnculo"/>
            <w:rFonts w:ascii="Montserrat" w:hAnsi="Montserrat"/>
            <w:color w:val="562930"/>
            <w:sz w:val="20"/>
            <w:szCs w:val="20"/>
          </w:rPr>
          <w:t>Nicaragua</w:t>
        </w:r>
      </w:hyperlink>
      <w:r>
        <w:rPr>
          <w:rFonts w:ascii="Montserrat" w:hAnsi="Montserrat"/>
          <w:color w:val="562930"/>
          <w:sz w:val="20"/>
          <w:szCs w:val="20"/>
        </w:rPr>
        <w:t xml:space="preserve">, centro-oeste de </w:t>
      </w:r>
      <w:hyperlink r:id="rId27" w:tooltip="Costa Rica" w:history="1">
        <w:r>
          <w:rPr>
            <w:rStyle w:val="Hipervnculo"/>
            <w:rFonts w:ascii="Montserrat" w:hAnsi="Montserrat"/>
            <w:color w:val="562930"/>
            <w:sz w:val="20"/>
            <w:szCs w:val="20"/>
          </w:rPr>
          <w:t>Costa Rica</w:t>
        </w:r>
      </w:hyperlink>
      <w:r>
        <w:rPr>
          <w:rFonts w:ascii="Montserrat" w:hAnsi="Montserrat"/>
          <w:color w:val="562930"/>
          <w:sz w:val="20"/>
          <w:szCs w:val="20"/>
        </w:rPr>
        <w:t xml:space="preserve">. </w:t>
      </w:r>
    </w:p>
    <w:p w14:paraId="6D15D3AD" w14:textId="77777777" w:rsidR="00830A1D" w:rsidRDefault="00830A1D" w:rsidP="00830A1D">
      <w:pPr>
        <w:pStyle w:val="Sinespaciado"/>
        <w:jc w:val="both"/>
        <w:rPr>
          <w:rFonts w:ascii="Montserrat" w:hAnsi="Montserrat"/>
          <w:color w:val="562930"/>
          <w:sz w:val="20"/>
          <w:szCs w:val="20"/>
        </w:rPr>
      </w:pPr>
    </w:p>
    <w:p w14:paraId="79669266"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Las mordeduras de </w:t>
      </w:r>
      <w:proofErr w:type="spellStart"/>
      <w:r>
        <w:rPr>
          <w:rFonts w:ascii="Montserrat" w:hAnsi="Montserrat"/>
          <w:i/>
          <w:iCs/>
          <w:color w:val="562930"/>
          <w:sz w:val="20"/>
          <w:szCs w:val="20"/>
        </w:rPr>
        <w:t>Crotalus</w:t>
      </w:r>
      <w:proofErr w:type="spellEnd"/>
      <w:r>
        <w:rPr>
          <w:rFonts w:ascii="Montserrat" w:hAnsi="Montserrat"/>
          <w:i/>
          <w:iCs/>
          <w:color w:val="562930"/>
          <w:sz w:val="20"/>
          <w:szCs w:val="20"/>
        </w:rPr>
        <w:t xml:space="preserve"> </w:t>
      </w:r>
      <w:proofErr w:type="spellStart"/>
      <w:r>
        <w:rPr>
          <w:rFonts w:ascii="Montserrat" w:hAnsi="Montserrat"/>
          <w:i/>
          <w:iCs/>
          <w:color w:val="562930"/>
          <w:sz w:val="20"/>
          <w:szCs w:val="20"/>
        </w:rPr>
        <w:t>simus</w:t>
      </w:r>
      <w:proofErr w:type="spellEnd"/>
      <w:r>
        <w:rPr>
          <w:rFonts w:ascii="Montserrat" w:hAnsi="Montserrat"/>
          <w:color w:val="562930"/>
          <w:sz w:val="20"/>
          <w:szCs w:val="20"/>
        </w:rPr>
        <w:t xml:space="preserve"> pueden ser severos, con dolor, hinchazón masiva, formación de ampollas y </w:t>
      </w:r>
      <w:hyperlink r:id="rId28" w:tooltip="Necrosis" w:history="1">
        <w:r>
          <w:rPr>
            <w:rStyle w:val="Hipervnculo"/>
            <w:rFonts w:ascii="Montserrat" w:hAnsi="Montserrat"/>
            <w:color w:val="562930"/>
            <w:sz w:val="20"/>
            <w:szCs w:val="20"/>
          </w:rPr>
          <w:t>necrosis</w:t>
        </w:r>
      </w:hyperlink>
      <w:r>
        <w:rPr>
          <w:rFonts w:ascii="Montserrat" w:hAnsi="Montserrat"/>
          <w:color w:val="562930"/>
          <w:sz w:val="20"/>
          <w:szCs w:val="20"/>
        </w:rPr>
        <w:t xml:space="preserve">. A menudo requiere </w:t>
      </w:r>
      <w:hyperlink r:id="rId29" w:tooltip="Fasciotomía (aún no redactado)" w:history="1">
        <w:r>
          <w:rPr>
            <w:rStyle w:val="Hipervnculo"/>
            <w:rFonts w:ascii="Montserrat" w:hAnsi="Montserrat"/>
            <w:color w:val="562930"/>
            <w:sz w:val="20"/>
            <w:szCs w:val="20"/>
          </w:rPr>
          <w:t>fasciotomía</w:t>
        </w:r>
      </w:hyperlink>
      <w:r>
        <w:rPr>
          <w:rFonts w:ascii="Montserrat" w:hAnsi="Montserrat"/>
          <w:color w:val="562930"/>
          <w:sz w:val="20"/>
          <w:szCs w:val="20"/>
        </w:rPr>
        <w:t xml:space="preserve"> y en algunos casos la </w:t>
      </w:r>
      <w:hyperlink r:id="rId30" w:tooltip="Amputación" w:history="1">
        <w:r>
          <w:rPr>
            <w:rStyle w:val="Hipervnculo"/>
            <w:rFonts w:ascii="Montserrat" w:hAnsi="Montserrat"/>
            <w:color w:val="562930"/>
            <w:sz w:val="20"/>
            <w:szCs w:val="20"/>
          </w:rPr>
          <w:t>amputación</w:t>
        </w:r>
      </w:hyperlink>
      <w:r>
        <w:rPr>
          <w:rFonts w:ascii="Montserrat" w:hAnsi="Montserrat"/>
          <w:color w:val="562930"/>
          <w:sz w:val="20"/>
          <w:szCs w:val="20"/>
        </w:rPr>
        <w:t xml:space="preserve"> de las extremidades afectadas. Efectos </w:t>
      </w:r>
      <w:hyperlink r:id="rId31" w:tooltip="Sistémico" w:history="1">
        <w:r>
          <w:rPr>
            <w:rStyle w:val="Hipervnculo"/>
            <w:rFonts w:ascii="Montserrat" w:hAnsi="Montserrat"/>
            <w:color w:val="562930"/>
            <w:sz w:val="20"/>
            <w:szCs w:val="20"/>
          </w:rPr>
          <w:t>sistémicos</w:t>
        </w:r>
      </w:hyperlink>
      <w:r>
        <w:rPr>
          <w:rFonts w:ascii="Montserrat" w:hAnsi="Montserrat"/>
          <w:color w:val="562930"/>
          <w:sz w:val="20"/>
          <w:szCs w:val="20"/>
        </w:rPr>
        <w:t xml:space="preserve">, como disturbios hemostáticos, </w:t>
      </w:r>
      <w:hyperlink r:id="rId32" w:tooltip="Insuficiencia renal" w:history="1">
        <w:r>
          <w:rPr>
            <w:rStyle w:val="Hipervnculo"/>
            <w:rFonts w:ascii="Montserrat" w:hAnsi="Montserrat"/>
            <w:color w:val="562930"/>
            <w:sz w:val="20"/>
            <w:szCs w:val="20"/>
          </w:rPr>
          <w:t>insuficiencia renal</w:t>
        </w:r>
      </w:hyperlink>
      <w:r>
        <w:rPr>
          <w:rFonts w:ascii="Montserrat" w:hAnsi="Montserrat"/>
          <w:color w:val="562930"/>
          <w:sz w:val="20"/>
          <w:szCs w:val="20"/>
        </w:rPr>
        <w:t xml:space="preserve"> y </w:t>
      </w:r>
      <w:hyperlink r:id="rId33" w:tooltip="Neurotoxina" w:history="1">
        <w:r>
          <w:rPr>
            <w:rStyle w:val="Hipervnculo"/>
            <w:rFonts w:ascii="Montserrat" w:hAnsi="Montserrat"/>
            <w:color w:val="562930"/>
            <w:sz w:val="20"/>
            <w:szCs w:val="20"/>
          </w:rPr>
          <w:t>neurotoxicidad</w:t>
        </w:r>
      </w:hyperlink>
      <w:r>
        <w:rPr>
          <w:rFonts w:ascii="Montserrat" w:hAnsi="Montserrat"/>
          <w:color w:val="562930"/>
          <w:sz w:val="20"/>
          <w:szCs w:val="20"/>
        </w:rPr>
        <w:t xml:space="preserve">, son poco comunes. Sólo el veneno de las crías recién nacidas contiene </w:t>
      </w:r>
      <w:hyperlink r:id="rId34" w:tooltip="Crotoxina" w:history="1">
        <w:proofErr w:type="spellStart"/>
        <w:r>
          <w:rPr>
            <w:rStyle w:val="Hipervnculo"/>
            <w:rFonts w:ascii="Montserrat" w:hAnsi="Montserrat"/>
            <w:color w:val="562930"/>
            <w:sz w:val="20"/>
            <w:szCs w:val="20"/>
          </w:rPr>
          <w:t>crotoxina</w:t>
        </w:r>
        <w:proofErr w:type="spellEnd"/>
      </w:hyperlink>
      <w:r>
        <w:rPr>
          <w:rFonts w:ascii="Montserrat" w:hAnsi="Montserrat"/>
          <w:color w:val="562930"/>
          <w:sz w:val="20"/>
          <w:szCs w:val="20"/>
        </w:rPr>
        <w:t xml:space="preserve">, un componente típicamente encontrado en el veneno de </w:t>
      </w:r>
      <w:hyperlink r:id="rId35" w:tooltip="Crotalus durissus" w:history="1">
        <w:r>
          <w:rPr>
            <w:rStyle w:val="Hipervnculo"/>
            <w:rFonts w:ascii="Montserrat" w:hAnsi="Montserrat"/>
            <w:i/>
            <w:iCs/>
            <w:color w:val="562930"/>
            <w:sz w:val="20"/>
            <w:szCs w:val="20"/>
          </w:rPr>
          <w:t xml:space="preserve">C. </w:t>
        </w:r>
        <w:proofErr w:type="spellStart"/>
        <w:r>
          <w:rPr>
            <w:rStyle w:val="Hipervnculo"/>
            <w:rFonts w:ascii="Montserrat" w:hAnsi="Montserrat"/>
            <w:i/>
            <w:iCs/>
            <w:color w:val="562930"/>
            <w:sz w:val="20"/>
            <w:szCs w:val="20"/>
          </w:rPr>
          <w:t>durissus</w:t>
        </w:r>
        <w:proofErr w:type="spellEnd"/>
      </w:hyperlink>
      <w:r>
        <w:rPr>
          <w:rFonts w:ascii="Montserrat" w:hAnsi="Montserrat"/>
          <w:i/>
          <w:iCs/>
          <w:color w:val="562930"/>
          <w:sz w:val="20"/>
          <w:szCs w:val="20"/>
        </w:rPr>
        <w:t>,</w:t>
      </w:r>
      <w:r>
        <w:rPr>
          <w:rFonts w:ascii="Montserrat" w:hAnsi="Montserrat"/>
          <w:color w:val="562930"/>
          <w:sz w:val="20"/>
          <w:szCs w:val="20"/>
        </w:rPr>
        <w:t xml:space="preserve"> que produce síntomas </w:t>
      </w:r>
      <w:hyperlink r:id="rId36" w:tooltip="Neurotoxico" w:history="1">
        <w:r>
          <w:rPr>
            <w:rStyle w:val="Hipervnculo"/>
            <w:rFonts w:ascii="Montserrat" w:hAnsi="Montserrat"/>
            <w:color w:val="562930"/>
            <w:sz w:val="20"/>
            <w:szCs w:val="20"/>
          </w:rPr>
          <w:t>neurotóxicos</w:t>
        </w:r>
      </w:hyperlink>
      <w:r>
        <w:rPr>
          <w:rFonts w:ascii="Montserrat" w:hAnsi="Montserrat"/>
          <w:color w:val="562930"/>
          <w:sz w:val="20"/>
          <w:szCs w:val="20"/>
        </w:rPr>
        <w:t>.</w:t>
      </w:r>
    </w:p>
    <w:p w14:paraId="6F0B56DA" w14:textId="77777777" w:rsidR="00830A1D" w:rsidRDefault="00830A1D" w:rsidP="00830A1D">
      <w:pPr>
        <w:pStyle w:val="Sinespaciado"/>
        <w:jc w:val="both"/>
        <w:rPr>
          <w:rFonts w:ascii="Montserrat" w:hAnsi="Montserrat"/>
          <w:color w:val="562930"/>
          <w:sz w:val="20"/>
          <w:szCs w:val="20"/>
        </w:rPr>
      </w:pPr>
    </w:p>
    <w:p w14:paraId="210FD685" w14:textId="5BC63CAB"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  </w:t>
      </w:r>
      <w:r>
        <w:rPr>
          <w:rFonts w:ascii="Arial" w:hAnsi="Arial" w:cs="Arial"/>
          <w:noProof/>
          <w:sz w:val="20"/>
          <w:szCs w:val="20"/>
          <w:lang w:eastAsia="es-MX"/>
        </w:rPr>
        <w:drawing>
          <wp:inline distT="0" distB="0" distL="0" distR="0" wp14:anchorId="78840908" wp14:editId="4C1BA643">
            <wp:extent cx="2772410" cy="1770380"/>
            <wp:effectExtent l="0" t="0" r="889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2410" cy="1770380"/>
                    </a:xfrm>
                    <a:prstGeom prst="rect">
                      <a:avLst/>
                    </a:prstGeom>
                    <a:noFill/>
                    <a:ln>
                      <a:noFill/>
                    </a:ln>
                  </pic:spPr>
                </pic:pic>
              </a:graphicData>
            </a:graphic>
          </wp:inline>
        </w:drawing>
      </w:r>
    </w:p>
    <w:p w14:paraId="77A56063"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t>Bibliografía:</w:t>
      </w:r>
    </w:p>
    <w:p w14:paraId="1E6FBF63" w14:textId="77777777" w:rsidR="00830A1D" w:rsidRDefault="00830A1D" w:rsidP="00830A1D">
      <w:pPr>
        <w:numPr>
          <w:ilvl w:val="1"/>
          <w:numId w:val="13"/>
        </w:numPr>
        <w:spacing w:before="100" w:beforeAutospacing="1" w:after="100" w:afterAutospacing="1" w:line="240" w:lineRule="auto"/>
        <w:ind w:left="1080"/>
        <w:jc w:val="both"/>
        <w:rPr>
          <w:rFonts w:ascii="Montserrat" w:hAnsi="Montserrat"/>
          <w:color w:val="562930"/>
          <w:sz w:val="20"/>
          <w:szCs w:val="20"/>
          <w:lang w:val="en-US"/>
        </w:rPr>
      </w:pPr>
      <w:r>
        <w:rPr>
          <w:rFonts w:ascii="Montserrat" w:hAnsi="Montserrat"/>
          <w:color w:val="562930"/>
          <w:sz w:val="20"/>
          <w:szCs w:val="20"/>
          <w:lang w:val="en-US"/>
        </w:rPr>
        <w:t>OMS. Venomous snakes and antivenoms .</w:t>
      </w:r>
    </w:p>
    <w:p w14:paraId="400DF189" w14:textId="77777777" w:rsidR="00830A1D" w:rsidRDefault="00830A1D" w:rsidP="00830A1D">
      <w:pPr>
        <w:numPr>
          <w:ilvl w:val="1"/>
          <w:numId w:val="13"/>
        </w:numPr>
        <w:spacing w:before="100" w:beforeAutospacing="1" w:after="100" w:afterAutospacing="1" w:line="240" w:lineRule="auto"/>
        <w:ind w:left="1080"/>
        <w:jc w:val="both"/>
        <w:rPr>
          <w:rFonts w:ascii="Montserrat" w:hAnsi="Montserrat"/>
          <w:color w:val="562930"/>
          <w:sz w:val="20"/>
          <w:szCs w:val="20"/>
          <w:lang w:val="en-US"/>
        </w:rPr>
      </w:pPr>
      <w:proofErr w:type="spellStart"/>
      <w:r>
        <w:rPr>
          <w:rFonts w:ascii="Montserrat" w:hAnsi="Montserrat"/>
          <w:color w:val="562930"/>
          <w:sz w:val="20"/>
          <w:szCs w:val="20"/>
          <w:lang w:val="en-US"/>
        </w:rPr>
        <w:t>Warrell</w:t>
      </w:r>
      <w:proofErr w:type="spellEnd"/>
      <w:r>
        <w:rPr>
          <w:rFonts w:ascii="Montserrat" w:hAnsi="Montserrat"/>
          <w:color w:val="562930"/>
          <w:sz w:val="20"/>
          <w:szCs w:val="20"/>
          <w:lang w:val="en-US"/>
        </w:rPr>
        <w:t xml:space="preserve"> DA. 2004. Snakebites in Central and South America: Epidemiology, Clinical Features, and Clinical Management. </w:t>
      </w:r>
      <w:proofErr w:type="spellStart"/>
      <w:r>
        <w:rPr>
          <w:rFonts w:ascii="Montserrat" w:hAnsi="Montserrat"/>
          <w:color w:val="562930"/>
          <w:sz w:val="20"/>
          <w:szCs w:val="20"/>
          <w:lang w:val="en-US"/>
        </w:rPr>
        <w:t>En</w:t>
      </w:r>
      <w:proofErr w:type="spellEnd"/>
      <w:r>
        <w:rPr>
          <w:rFonts w:ascii="Montserrat" w:hAnsi="Montserrat"/>
          <w:color w:val="562930"/>
          <w:sz w:val="20"/>
          <w:szCs w:val="20"/>
          <w:lang w:val="en-US"/>
        </w:rPr>
        <w:t xml:space="preserve"> Campbell JA, Lamar WW. 2004.</w:t>
      </w:r>
    </w:p>
    <w:p w14:paraId="71F7F3ED" w14:textId="77777777" w:rsidR="00830A1D" w:rsidRDefault="00830A1D" w:rsidP="00830A1D">
      <w:pPr>
        <w:jc w:val="both"/>
        <w:rPr>
          <w:rFonts w:ascii="Montserrat" w:hAnsi="Montserrat"/>
          <w:i/>
          <w:color w:val="562930"/>
          <w:sz w:val="20"/>
          <w:szCs w:val="20"/>
        </w:rPr>
      </w:pPr>
      <w:proofErr w:type="spellStart"/>
      <w:r>
        <w:rPr>
          <w:rFonts w:ascii="Montserrat" w:hAnsi="Montserrat"/>
          <w:i/>
          <w:color w:val="562930"/>
          <w:sz w:val="20"/>
          <w:szCs w:val="20"/>
        </w:rPr>
        <w:t>Crotalus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molossus</w:t>
      </w:r>
      <w:proofErr w:type="spellEnd"/>
      <w:r>
        <w:rPr>
          <w:rFonts w:ascii="Montserrat" w:hAnsi="Montserrat"/>
          <w:i/>
          <w:color w:val="562930"/>
          <w:sz w:val="20"/>
          <w:szCs w:val="20"/>
        </w:rPr>
        <w:t xml:space="preserve"> </w:t>
      </w:r>
    </w:p>
    <w:p w14:paraId="5055BF29" w14:textId="77777777" w:rsidR="00830A1D" w:rsidRDefault="00830A1D" w:rsidP="00830A1D">
      <w:pPr>
        <w:jc w:val="both"/>
        <w:rPr>
          <w:rFonts w:ascii="Montserrat" w:hAnsi="Montserrat"/>
          <w:color w:val="562930"/>
          <w:sz w:val="20"/>
          <w:szCs w:val="20"/>
        </w:rPr>
      </w:pPr>
      <w:r>
        <w:rPr>
          <w:rFonts w:ascii="Montserrat" w:hAnsi="Montserrat"/>
          <w:color w:val="562930"/>
          <w:sz w:val="20"/>
          <w:szCs w:val="20"/>
        </w:rPr>
        <w:t xml:space="preserve">Cascabel que habita desde el Norte hasta el sur de México, desde el Estado de Sonora hasta los estados de Puebla, Querétaro, Morelos, D.F. e Hidalgo (Se encuentran en una gran variedad de hábitats, incluyendo bosques de coníferas, camas de corrientes rocosas, en flujos de lava sobre planicies desérticas y ocasionalmente arroyos en matorrales desérticos, es una especie de </w:t>
      </w:r>
      <w:proofErr w:type="spellStart"/>
      <w:r>
        <w:rPr>
          <w:rFonts w:ascii="Montserrat" w:hAnsi="Montserrat"/>
          <w:color w:val="562930"/>
          <w:sz w:val="20"/>
          <w:szCs w:val="20"/>
        </w:rPr>
        <w:t>semimontaña</w:t>
      </w:r>
      <w:proofErr w:type="spellEnd"/>
      <w:r>
        <w:rPr>
          <w:rFonts w:ascii="Montserrat" w:hAnsi="Montserrat"/>
          <w:color w:val="562930"/>
          <w:sz w:val="20"/>
          <w:szCs w:val="20"/>
        </w:rPr>
        <w:t xml:space="preserve"> y es la más común en áreas rocosas en las faldas de las montañas. De actividad diurna o crepuscular, su mayor actividad la realiza durante las mañanas de los días más calurosos. Esta especie se distribuye desde el nivel del mar hasta los 2930 m; los microhábitats en que se les ha encontrado son bardas de rocas, troncos, magueyes, áreas de lava, en dunas de los desiertos, y sobre los árboles, posiblemente en busca de aves o polluelos como alimento. En invierno viven aletargadas en madrigueras y escondrijos.</w:t>
      </w:r>
    </w:p>
    <w:p w14:paraId="04936FAD" w14:textId="381BF522" w:rsidR="00830A1D" w:rsidRDefault="00830A1D" w:rsidP="00830A1D">
      <w:pPr>
        <w:jc w:val="center"/>
        <w:rPr>
          <w:rFonts w:ascii="Montserrat" w:hAnsi="Montserrat"/>
          <w:color w:val="562930"/>
          <w:sz w:val="20"/>
          <w:szCs w:val="20"/>
        </w:rPr>
      </w:pPr>
      <w:r>
        <w:rPr>
          <w:rFonts w:ascii="Arial" w:hAnsi="Arial" w:cs="Arial"/>
          <w:noProof/>
          <w:sz w:val="20"/>
          <w:szCs w:val="20"/>
          <w:lang w:eastAsia="es-MX"/>
        </w:rPr>
        <w:lastRenderedPageBreak/>
        <w:drawing>
          <wp:inline distT="0" distB="0" distL="0" distR="0" wp14:anchorId="7C5B5E54" wp14:editId="1B5F7519">
            <wp:extent cx="2465070" cy="198945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5070" cy="1989455"/>
                    </a:xfrm>
                    <a:prstGeom prst="rect">
                      <a:avLst/>
                    </a:prstGeom>
                    <a:noFill/>
                    <a:ln>
                      <a:noFill/>
                    </a:ln>
                  </pic:spPr>
                </pic:pic>
              </a:graphicData>
            </a:graphic>
          </wp:inline>
        </w:drawing>
      </w:r>
    </w:p>
    <w:p w14:paraId="272FE2EA"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p>
    <w:p w14:paraId="73210525"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t>Bibliografía:</w:t>
      </w:r>
    </w:p>
    <w:p w14:paraId="54CF49FC" w14:textId="77777777" w:rsidR="00830A1D" w:rsidRDefault="00830A1D" w:rsidP="00830A1D">
      <w:pPr>
        <w:numPr>
          <w:ilvl w:val="0"/>
          <w:numId w:val="14"/>
        </w:numPr>
        <w:spacing w:before="100" w:beforeAutospacing="1" w:after="100" w:afterAutospacing="1" w:line="240" w:lineRule="auto"/>
        <w:jc w:val="both"/>
        <w:rPr>
          <w:rFonts w:ascii="Montserrat" w:hAnsi="Montserrat"/>
          <w:color w:val="562930"/>
          <w:sz w:val="20"/>
          <w:szCs w:val="20"/>
        </w:rPr>
      </w:pPr>
      <w:r>
        <w:rPr>
          <w:rFonts w:ascii="Montserrat" w:hAnsi="Montserrat"/>
          <w:color w:val="562930"/>
          <w:sz w:val="20"/>
          <w:szCs w:val="20"/>
        </w:rPr>
        <w:t xml:space="preserve">Ramírez Bautista, A. y Hernández Ibarra, X. 2004. Ficha técnica de </w:t>
      </w:r>
      <w:proofErr w:type="spellStart"/>
      <w:r>
        <w:rPr>
          <w:rFonts w:ascii="Montserrat" w:hAnsi="Montserrat"/>
          <w:i/>
          <w:iCs/>
          <w:color w:val="562930"/>
          <w:sz w:val="20"/>
          <w:szCs w:val="20"/>
        </w:rPr>
        <w:t>Crotalus</w:t>
      </w:r>
      <w:proofErr w:type="spellEnd"/>
      <w:r>
        <w:rPr>
          <w:rFonts w:ascii="Montserrat" w:hAnsi="Montserrat"/>
          <w:i/>
          <w:iCs/>
          <w:color w:val="562930"/>
          <w:sz w:val="20"/>
          <w:szCs w:val="20"/>
        </w:rPr>
        <w:t xml:space="preserve"> </w:t>
      </w:r>
      <w:proofErr w:type="spellStart"/>
      <w:r>
        <w:rPr>
          <w:rFonts w:ascii="Montserrat" w:hAnsi="Montserrat"/>
          <w:i/>
          <w:iCs/>
          <w:color w:val="562930"/>
          <w:sz w:val="20"/>
          <w:szCs w:val="20"/>
        </w:rPr>
        <w:t>molossus</w:t>
      </w:r>
      <w:proofErr w:type="spellEnd"/>
      <w:r>
        <w:rPr>
          <w:rFonts w:ascii="Montserrat" w:hAnsi="Montserrat"/>
          <w:color w:val="562930"/>
          <w:sz w:val="20"/>
          <w:szCs w:val="20"/>
        </w:rPr>
        <w:t>. En: Arizmendi, M. C. (compilador). Sistemática e historia natural de algunos anfibios y reptiles de México. Facultad de Estudios Superiores Iztacala, Unidad de Biología, Tecnología y Prototipos (UBIPRO), Universidad Nacional Autónoma de México. Bases de datos SNIB-CONABIO. Proyecto No. . México, D.F.</w:t>
      </w:r>
    </w:p>
    <w:p w14:paraId="2F5637F7" w14:textId="77777777" w:rsidR="00830A1D" w:rsidRDefault="00830A1D" w:rsidP="00830A1D">
      <w:pPr>
        <w:numPr>
          <w:ilvl w:val="0"/>
          <w:numId w:val="14"/>
        </w:numPr>
        <w:spacing w:before="100" w:beforeAutospacing="1" w:after="100" w:afterAutospacing="1" w:line="240" w:lineRule="auto"/>
        <w:jc w:val="both"/>
        <w:rPr>
          <w:rFonts w:ascii="Montserrat" w:hAnsi="Montserrat"/>
          <w:color w:val="562930"/>
          <w:sz w:val="20"/>
          <w:szCs w:val="20"/>
        </w:rPr>
      </w:pPr>
      <w:r>
        <w:rPr>
          <w:rFonts w:ascii="Montserrat" w:hAnsi="Montserrat"/>
          <w:color w:val="562930"/>
          <w:sz w:val="20"/>
          <w:szCs w:val="20"/>
        </w:rPr>
        <w:t xml:space="preserve"> Comisión Nacional para el Conocimiento y Uso de la Biodiversidad. CONABIO</w:t>
      </w:r>
    </w:p>
    <w:p w14:paraId="19ADDC65" w14:textId="77777777" w:rsidR="00830A1D" w:rsidRDefault="00830A1D" w:rsidP="00830A1D">
      <w:pPr>
        <w:jc w:val="both"/>
        <w:rPr>
          <w:rFonts w:ascii="Montserrat" w:hAnsi="Montserrat"/>
          <w:i/>
          <w:color w:val="562930"/>
          <w:sz w:val="20"/>
          <w:szCs w:val="20"/>
        </w:rPr>
      </w:pPr>
      <w:proofErr w:type="spellStart"/>
      <w:r>
        <w:rPr>
          <w:rFonts w:ascii="Montserrat" w:hAnsi="Montserrat"/>
          <w:i/>
          <w:color w:val="562930"/>
          <w:sz w:val="20"/>
          <w:szCs w:val="20"/>
        </w:rPr>
        <w:t>Agkistrodon</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bilineatus</w:t>
      </w:r>
      <w:proofErr w:type="spellEnd"/>
      <w:r>
        <w:rPr>
          <w:rFonts w:ascii="Montserrat" w:hAnsi="Montserrat"/>
          <w:i/>
          <w:color w:val="562930"/>
          <w:sz w:val="20"/>
          <w:szCs w:val="20"/>
        </w:rPr>
        <w:t xml:space="preserve"> </w:t>
      </w:r>
    </w:p>
    <w:p w14:paraId="3DECC41E" w14:textId="77777777" w:rsidR="00830A1D" w:rsidRDefault="00830A1D" w:rsidP="00830A1D">
      <w:pPr>
        <w:pStyle w:val="Sinespaciado"/>
        <w:jc w:val="both"/>
        <w:rPr>
          <w:rFonts w:ascii="Montserrat" w:hAnsi="Montserrat"/>
          <w:color w:val="562930"/>
          <w:sz w:val="20"/>
          <w:szCs w:val="20"/>
        </w:rPr>
      </w:pPr>
      <w:proofErr w:type="spellStart"/>
      <w:r>
        <w:rPr>
          <w:rFonts w:ascii="Montserrat" w:hAnsi="Montserrat"/>
          <w:i/>
          <w:iCs/>
          <w:color w:val="562930"/>
          <w:sz w:val="20"/>
          <w:szCs w:val="20"/>
        </w:rPr>
        <w:t>Agkistrodon</w:t>
      </w:r>
      <w:proofErr w:type="spellEnd"/>
      <w:r>
        <w:rPr>
          <w:rFonts w:ascii="Montserrat" w:hAnsi="Montserrat"/>
          <w:i/>
          <w:iCs/>
          <w:color w:val="562930"/>
          <w:sz w:val="20"/>
          <w:szCs w:val="20"/>
        </w:rPr>
        <w:t xml:space="preserve"> </w:t>
      </w:r>
      <w:proofErr w:type="spellStart"/>
      <w:r>
        <w:rPr>
          <w:rFonts w:ascii="Montserrat" w:hAnsi="Montserrat"/>
          <w:i/>
          <w:iCs/>
          <w:color w:val="562930"/>
          <w:sz w:val="20"/>
          <w:szCs w:val="20"/>
        </w:rPr>
        <w:t>bilineatus</w:t>
      </w:r>
      <w:proofErr w:type="spellEnd"/>
      <w:r>
        <w:rPr>
          <w:rFonts w:ascii="Montserrat" w:hAnsi="Montserrat"/>
          <w:color w:val="562930"/>
          <w:sz w:val="20"/>
          <w:szCs w:val="20"/>
        </w:rPr>
        <w:t xml:space="preserve"> presenta una distribución a lo largo de las tierras bajas de la Costa del Pacífico de México hasta Costa Rica; desde el sur de Sonora y los estados de Jalisco, Nayarit, Sinaloa, sureste de México y la Península de Yucatán </w:t>
      </w:r>
    </w:p>
    <w:p w14:paraId="3F2C79EE"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Se reporta que la especie puede encontrársele cerca de las corrientes de agua (especie </w:t>
      </w:r>
      <w:proofErr w:type="spellStart"/>
      <w:r>
        <w:rPr>
          <w:rFonts w:ascii="Montserrat" w:hAnsi="Montserrat"/>
          <w:color w:val="562930"/>
          <w:sz w:val="20"/>
          <w:szCs w:val="20"/>
        </w:rPr>
        <w:t>semiacuatica</w:t>
      </w:r>
      <w:proofErr w:type="spellEnd"/>
      <w:r>
        <w:rPr>
          <w:rFonts w:ascii="Montserrat" w:hAnsi="Montserrat"/>
          <w:color w:val="562930"/>
          <w:sz w:val="20"/>
          <w:szCs w:val="20"/>
        </w:rPr>
        <w:t xml:space="preserve">), en áreas secas, a lo largo de los bordes de las </w:t>
      </w:r>
      <w:proofErr w:type="spellStart"/>
      <w:r>
        <w:rPr>
          <w:rFonts w:ascii="Montserrat" w:hAnsi="Montserrat"/>
          <w:color w:val="562930"/>
          <w:sz w:val="20"/>
          <w:szCs w:val="20"/>
        </w:rPr>
        <w:t>sabanas</w:t>
      </w:r>
      <w:proofErr w:type="spellEnd"/>
      <w:r>
        <w:rPr>
          <w:rFonts w:ascii="Montserrat" w:hAnsi="Montserrat"/>
          <w:color w:val="562930"/>
          <w:sz w:val="20"/>
          <w:szCs w:val="20"/>
        </w:rPr>
        <w:t xml:space="preserve">, o bien, en las áreas abiertas de forma natural, se sabe que los juveniles de </w:t>
      </w:r>
      <w:proofErr w:type="spellStart"/>
      <w:r>
        <w:rPr>
          <w:rFonts w:ascii="Montserrat" w:hAnsi="Montserrat"/>
          <w:i/>
          <w:iCs/>
          <w:color w:val="562930"/>
          <w:sz w:val="20"/>
          <w:szCs w:val="20"/>
        </w:rPr>
        <w:t>Agkistrodon</w:t>
      </w:r>
      <w:proofErr w:type="spellEnd"/>
      <w:r>
        <w:rPr>
          <w:rFonts w:ascii="Montserrat" w:hAnsi="Montserrat"/>
          <w:i/>
          <w:iCs/>
          <w:color w:val="562930"/>
          <w:sz w:val="20"/>
          <w:szCs w:val="20"/>
        </w:rPr>
        <w:t xml:space="preserve"> b. </w:t>
      </w:r>
      <w:proofErr w:type="spellStart"/>
      <w:r>
        <w:rPr>
          <w:rFonts w:ascii="Montserrat" w:hAnsi="Montserrat"/>
          <w:i/>
          <w:iCs/>
          <w:color w:val="562930"/>
          <w:sz w:val="20"/>
          <w:szCs w:val="20"/>
        </w:rPr>
        <w:t>bilineatus</w:t>
      </w:r>
      <w:proofErr w:type="spellEnd"/>
      <w:r>
        <w:rPr>
          <w:rFonts w:ascii="Montserrat" w:hAnsi="Montserrat"/>
          <w:color w:val="562930"/>
          <w:sz w:val="20"/>
          <w:szCs w:val="20"/>
        </w:rPr>
        <w:t xml:space="preserve"> levantan la parte final de la cola y realizando movimientos de un lado a otro simulando un invertebrado para atraer a su presa y capturarla </w:t>
      </w:r>
    </w:p>
    <w:p w14:paraId="284E80CB" w14:textId="77777777" w:rsidR="00830A1D" w:rsidRDefault="00830A1D" w:rsidP="00830A1D">
      <w:pPr>
        <w:pStyle w:val="Sinespaciado"/>
        <w:jc w:val="both"/>
        <w:rPr>
          <w:rFonts w:ascii="Montserrat" w:hAnsi="Montserrat"/>
          <w:color w:val="562930"/>
          <w:sz w:val="20"/>
          <w:szCs w:val="20"/>
        </w:rPr>
      </w:pPr>
    </w:p>
    <w:p w14:paraId="66AFC3B6"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Esta serpiente es de cuerpo robusto, pero la cola es relativamente larga y extendida. El tamaño del cuerpo puede alcanzar los 100 cm de longitud. La cabeza es larga y bien diferenciada del cuello, el ojo es de tamaño mediano con una pupila vertical.</w:t>
      </w:r>
    </w:p>
    <w:p w14:paraId="7FF40065" w14:textId="77777777" w:rsidR="00830A1D" w:rsidRDefault="00830A1D" w:rsidP="00830A1D">
      <w:pPr>
        <w:pStyle w:val="Sinespaciado"/>
        <w:jc w:val="both"/>
        <w:rPr>
          <w:rFonts w:ascii="Montserrat" w:hAnsi="Montserrat"/>
          <w:color w:val="562930"/>
          <w:sz w:val="20"/>
          <w:szCs w:val="20"/>
        </w:rPr>
      </w:pPr>
    </w:p>
    <w:p w14:paraId="4EC01661" w14:textId="3BDFA400" w:rsidR="00830A1D" w:rsidRDefault="00830A1D" w:rsidP="00830A1D">
      <w:pPr>
        <w:jc w:val="center"/>
        <w:rPr>
          <w:rFonts w:ascii="Montserrat" w:hAnsi="Montserrat"/>
          <w:color w:val="562930"/>
          <w:sz w:val="20"/>
          <w:szCs w:val="20"/>
        </w:rPr>
      </w:pPr>
      <w:r>
        <w:rPr>
          <w:rFonts w:ascii="Arial" w:hAnsi="Arial" w:cs="Arial"/>
          <w:noProof/>
          <w:sz w:val="20"/>
          <w:szCs w:val="20"/>
          <w:lang w:eastAsia="es-MX"/>
        </w:rPr>
        <w:lastRenderedPageBreak/>
        <w:drawing>
          <wp:inline distT="0" distB="0" distL="0" distR="0" wp14:anchorId="583EC868" wp14:editId="4D5E75F2">
            <wp:extent cx="2794635" cy="1953260"/>
            <wp:effectExtent l="0" t="0" r="5715"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635" cy="1953260"/>
                    </a:xfrm>
                    <a:prstGeom prst="rect">
                      <a:avLst/>
                    </a:prstGeom>
                    <a:noFill/>
                    <a:ln>
                      <a:noFill/>
                    </a:ln>
                  </pic:spPr>
                </pic:pic>
              </a:graphicData>
            </a:graphic>
          </wp:inline>
        </w:drawing>
      </w:r>
    </w:p>
    <w:p w14:paraId="3A277276"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p>
    <w:p w14:paraId="165EEFF0"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t>Bibliografía:</w:t>
      </w:r>
    </w:p>
    <w:p w14:paraId="53278036" w14:textId="77777777" w:rsidR="00830A1D" w:rsidRDefault="00830A1D" w:rsidP="00830A1D">
      <w:pPr>
        <w:numPr>
          <w:ilvl w:val="0"/>
          <w:numId w:val="15"/>
        </w:numPr>
        <w:spacing w:before="100" w:beforeAutospacing="1" w:after="100" w:afterAutospacing="1" w:line="240" w:lineRule="auto"/>
        <w:jc w:val="both"/>
        <w:rPr>
          <w:rFonts w:ascii="Montserrat" w:hAnsi="Montserrat"/>
          <w:color w:val="562930"/>
          <w:sz w:val="20"/>
          <w:szCs w:val="20"/>
        </w:rPr>
      </w:pPr>
      <w:r>
        <w:rPr>
          <w:rFonts w:ascii="Montserrat" w:hAnsi="Montserrat"/>
          <w:color w:val="562930"/>
          <w:sz w:val="20"/>
          <w:szCs w:val="20"/>
        </w:rPr>
        <w:t xml:space="preserve">Ramírez Bautista, A., </w:t>
      </w:r>
      <w:proofErr w:type="spellStart"/>
      <w:r>
        <w:rPr>
          <w:rFonts w:ascii="Montserrat" w:hAnsi="Montserrat"/>
          <w:color w:val="562930"/>
          <w:sz w:val="20"/>
          <w:szCs w:val="20"/>
        </w:rPr>
        <w:t>Méndoza</w:t>
      </w:r>
      <w:proofErr w:type="spellEnd"/>
      <w:r>
        <w:rPr>
          <w:rFonts w:ascii="Montserrat" w:hAnsi="Montserrat"/>
          <w:color w:val="562930"/>
          <w:sz w:val="20"/>
          <w:szCs w:val="20"/>
        </w:rPr>
        <w:t xml:space="preserve"> Quijano, F., Hernández Ibarra, X. y Tovar </w:t>
      </w:r>
      <w:proofErr w:type="spellStart"/>
      <w:r>
        <w:rPr>
          <w:rFonts w:ascii="Montserrat" w:hAnsi="Montserrat"/>
          <w:color w:val="562930"/>
          <w:sz w:val="20"/>
          <w:szCs w:val="20"/>
        </w:rPr>
        <w:t>Tovar</w:t>
      </w:r>
      <w:proofErr w:type="spellEnd"/>
      <w:r>
        <w:rPr>
          <w:rFonts w:ascii="Montserrat" w:hAnsi="Montserrat"/>
          <w:color w:val="562930"/>
          <w:sz w:val="20"/>
          <w:szCs w:val="20"/>
        </w:rPr>
        <w:t xml:space="preserve">, H. 2004. Ficha técnica de </w:t>
      </w:r>
      <w:proofErr w:type="spellStart"/>
      <w:r>
        <w:rPr>
          <w:rFonts w:ascii="Montserrat" w:hAnsi="Montserrat"/>
          <w:color w:val="562930"/>
          <w:sz w:val="20"/>
          <w:szCs w:val="20"/>
        </w:rPr>
        <w:t>Agkistrodon</w:t>
      </w:r>
      <w:proofErr w:type="spellEnd"/>
      <w:r>
        <w:rPr>
          <w:rFonts w:ascii="Montserrat" w:hAnsi="Montserrat"/>
          <w:color w:val="562930"/>
          <w:sz w:val="20"/>
          <w:szCs w:val="20"/>
        </w:rPr>
        <w:t xml:space="preserve"> </w:t>
      </w:r>
      <w:proofErr w:type="spellStart"/>
      <w:r>
        <w:rPr>
          <w:rFonts w:ascii="Montserrat" w:hAnsi="Montserrat"/>
          <w:color w:val="562930"/>
          <w:sz w:val="20"/>
          <w:szCs w:val="20"/>
        </w:rPr>
        <w:t>bilineatus</w:t>
      </w:r>
      <w:proofErr w:type="spellEnd"/>
      <w:r>
        <w:rPr>
          <w:rFonts w:ascii="Montserrat" w:hAnsi="Montserrat"/>
          <w:color w:val="562930"/>
          <w:sz w:val="20"/>
          <w:szCs w:val="20"/>
        </w:rPr>
        <w:t>. En: Arizmendi, M.C. (compilador). Estatus y conservación de algunos anfibios y reptiles de México. Facultad de Estudios Superiores Iztacala, Unidad de Biología, Tecnología y Prototipos (UBIPRO), Universidad Nacional Autónoma de México. Bases de datos SNIB-CONABIO. Proyecto No. W043. México, D.F.</w:t>
      </w:r>
    </w:p>
    <w:p w14:paraId="2D6E7009" w14:textId="77777777" w:rsidR="00830A1D" w:rsidRDefault="00830A1D" w:rsidP="00830A1D">
      <w:pPr>
        <w:numPr>
          <w:ilvl w:val="0"/>
          <w:numId w:val="15"/>
        </w:numPr>
        <w:spacing w:before="100" w:beforeAutospacing="1" w:after="100" w:afterAutospacing="1" w:line="240" w:lineRule="auto"/>
        <w:jc w:val="both"/>
        <w:rPr>
          <w:rFonts w:ascii="Montserrat" w:hAnsi="Montserrat"/>
          <w:color w:val="562930"/>
          <w:sz w:val="20"/>
          <w:szCs w:val="20"/>
        </w:rPr>
      </w:pPr>
      <w:hyperlink r:id="rId40" w:history="1">
        <w:r>
          <w:rPr>
            <w:rStyle w:val="Hipervnculo"/>
            <w:rFonts w:ascii="Montserrat" w:hAnsi="Montserrat"/>
            <w:color w:val="562930"/>
            <w:sz w:val="20"/>
            <w:szCs w:val="20"/>
          </w:rPr>
          <w:t xml:space="preserve"> Comisión Nacional para el Conocimiento y Uso de la Biodiversidad. CONABIO</w:t>
        </w:r>
      </w:hyperlink>
      <w:r>
        <w:rPr>
          <w:rFonts w:ascii="Montserrat" w:hAnsi="Montserrat"/>
          <w:color w:val="562930"/>
          <w:sz w:val="20"/>
          <w:szCs w:val="20"/>
        </w:rPr>
        <w:t>.</w:t>
      </w:r>
    </w:p>
    <w:p w14:paraId="00CCC9A3" w14:textId="77777777" w:rsidR="00830A1D" w:rsidRDefault="00830A1D" w:rsidP="00830A1D">
      <w:pPr>
        <w:jc w:val="both"/>
        <w:rPr>
          <w:rFonts w:ascii="Montserrat" w:hAnsi="Montserrat"/>
          <w:i/>
          <w:color w:val="562930"/>
          <w:sz w:val="20"/>
          <w:szCs w:val="20"/>
        </w:rPr>
      </w:pPr>
      <w:proofErr w:type="spellStart"/>
      <w:r>
        <w:rPr>
          <w:rFonts w:ascii="Montserrat" w:hAnsi="Montserrat"/>
          <w:i/>
          <w:color w:val="562930"/>
          <w:sz w:val="20"/>
          <w:szCs w:val="20"/>
        </w:rPr>
        <w:t>Bothrops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asper</w:t>
      </w:r>
      <w:proofErr w:type="spellEnd"/>
      <w:r>
        <w:rPr>
          <w:rFonts w:ascii="Montserrat" w:hAnsi="Montserrat"/>
          <w:i/>
          <w:color w:val="562930"/>
          <w:sz w:val="20"/>
          <w:szCs w:val="20"/>
        </w:rPr>
        <w:t xml:space="preserve"> </w:t>
      </w:r>
    </w:p>
    <w:p w14:paraId="4B6026D0"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La terciopelo (</w:t>
      </w:r>
      <w:proofErr w:type="spellStart"/>
      <w:r>
        <w:rPr>
          <w:rFonts w:ascii="Montserrat" w:hAnsi="Montserrat"/>
          <w:i/>
          <w:iCs/>
          <w:color w:val="562930"/>
          <w:sz w:val="20"/>
          <w:szCs w:val="20"/>
        </w:rPr>
        <w:t>Bothrops</w:t>
      </w:r>
      <w:proofErr w:type="spellEnd"/>
      <w:r>
        <w:rPr>
          <w:rFonts w:ascii="Montserrat" w:hAnsi="Montserrat"/>
          <w:i/>
          <w:iCs/>
          <w:color w:val="562930"/>
          <w:sz w:val="20"/>
          <w:szCs w:val="20"/>
        </w:rPr>
        <w:t xml:space="preserve"> </w:t>
      </w:r>
      <w:proofErr w:type="spellStart"/>
      <w:r>
        <w:rPr>
          <w:rFonts w:ascii="Montserrat" w:hAnsi="Montserrat"/>
          <w:i/>
          <w:iCs/>
          <w:color w:val="562930"/>
          <w:sz w:val="20"/>
          <w:szCs w:val="20"/>
        </w:rPr>
        <w:t>asper</w:t>
      </w:r>
      <w:proofErr w:type="spellEnd"/>
      <w:r>
        <w:rPr>
          <w:rFonts w:ascii="Montserrat" w:hAnsi="Montserrat"/>
          <w:color w:val="562930"/>
          <w:sz w:val="20"/>
          <w:szCs w:val="20"/>
        </w:rPr>
        <w:t xml:space="preserve">) es una </w:t>
      </w:r>
      <w:hyperlink r:id="rId41" w:tooltip="Especie (biología)" w:history="1">
        <w:r>
          <w:rPr>
            <w:rStyle w:val="Hipervnculo"/>
            <w:rFonts w:ascii="Montserrat" w:hAnsi="Montserrat"/>
            <w:color w:val="562930"/>
            <w:sz w:val="20"/>
            <w:szCs w:val="20"/>
          </w:rPr>
          <w:t>especie</w:t>
        </w:r>
      </w:hyperlink>
      <w:r>
        <w:rPr>
          <w:rFonts w:ascii="Montserrat" w:hAnsi="Montserrat"/>
          <w:color w:val="562930"/>
          <w:sz w:val="20"/>
          <w:szCs w:val="20"/>
        </w:rPr>
        <w:t xml:space="preserve"> de </w:t>
      </w:r>
      <w:hyperlink r:id="rId42" w:tooltip="Serpentes" w:history="1">
        <w:r>
          <w:rPr>
            <w:rStyle w:val="Hipervnculo"/>
            <w:rFonts w:ascii="Montserrat" w:hAnsi="Montserrat"/>
            <w:color w:val="562930"/>
            <w:sz w:val="20"/>
            <w:szCs w:val="20"/>
          </w:rPr>
          <w:t>serpiente</w:t>
        </w:r>
      </w:hyperlink>
      <w:r>
        <w:rPr>
          <w:rFonts w:ascii="Montserrat" w:hAnsi="Montserrat"/>
          <w:color w:val="562930"/>
          <w:sz w:val="20"/>
          <w:szCs w:val="20"/>
        </w:rPr>
        <w:t xml:space="preserve"> </w:t>
      </w:r>
      <w:hyperlink r:id="rId43" w:tooltip="Crotalina" w:history="1">
        <w:proofErr w:type="spellStart"/>
        <w:r>
          <w:rPr>
            <w:rStyle w:val="Hipervnculo"/>
            <w:rFonts w:ascii="Montserrat" w:hAnsi="Montserrat"/>
            <w:color w:val="562930"/>
            <w:sz w:val="20"/>
            <w:szCs w:val="20"/>
          </w:rPr>
          <w:t>crotalina</w:t>
        </w:r>
        <w:proofErr w:type="spellEnd"/>
      </w:hyperlink>
      <w:r>
        <w:rPr>
          <w:rFonts w:ascii="Montserrat" w:hAnsi="Montserrat"/>
          <w:color w:val="562930"/>
          <w:sz w:val="20"/>
          <w:szCs w:val="20"/>
        </w:rPr>
        <w:t xml:space="preserve"> </w:t>
      </w:r>
      <w:hyperlink r:id="rId44" w:tooltip="Serpientes venenosas" w:history="1">
        <w:r>
          <w:rPr>
            <w:rStyle w:val="Hipervnculo"/>
            <w:rFonts w:ascii="Montserrat" w:hAnsi="Montserrat"/>
            <w:color w:val="562930"/>
            <w:sz w:val="20"/>
            <w:szCs w:val="20"/>
          </w:rPr>
          <w:t>venenosa</w:t>
        </w:r>
      </w:hyperlink>
      <w:r>
        <w:rPr>
          <w:rFonts w:ascii="Montserrat" w:hAnsi="Montserrat"/>
          <w:color w:val="562930"/>
          <w:sz w:val="20"/>
          <w:szCs w:val="20"/>
        </w:rPr>
        <w:t xml:space="preserve"> que se encuentra en </w:t>
      </w:r>
      <w:hyperlink r:id="rId45" w:tooltip="América Central" w:history="1">
        <w:r>
          <w:rPr>
            <w:rStyle w:val="Hipervnculo"/>
            <w:rFonts w:ascii="Montserrat" w:hAnsi="Montserrat"/>
            <w:color w:val="562930"/>
            <w:sz w:val="20"/>
            <w:szCs w:val="20"/>
          </w:rPr>
          <w:t>América Central</w:t>
        </w:r>
      </w:hyperlink>
      <w:r>
        <w:rPr>
          <w:rFonts w:ascii="Montserrat" w:hAnsi="Montserrat"/>
          <w:color w:val="562930"/>
          <w:sz w:val="20"/>
          <w:szCs w:val="20"/>
        </w:rPr>
        <w:t xml:space="preserve"> y el norte de </w:t>
      </w:r>
      <w:hyperlink r:id="rId46" w:tooltip="Sudamérica" w:history="1">
        <w:r>
          <w:rPr>
            <w:rStyle w:val="Hipervnculo"/>
            <w:rFonts w:ascii="Montserrat" w:hAnsi="Montserrat"/>
            <w:color w:val="562930"/>
            <w:sz w:val="20"/>
            <w:szCs w:val="20"/>
          </w:rPr>
          <w:t>Sudamérica</w:t>
        </w:r>
      </w:hyperlink>
      <w:r>
        <w:rPr>
          <w:rFonts w:ascii="Montserrat" w:hAnsi="Montserrat"/>
          <w:color w:val="562930"/>
          <w:sz w:val="20"/>
          <w:szCs w:val="20"/>
        </w:rPr>
        <w:t xml:space="preserve">. Se halla en un amplio rango de </w:t>
      </w:r>
      <w:hyperlink r:id="rId47" w:tooltip="Hábitat" w:history="1">
        <w:r>
          <w:rPr>
            <w:rStyle w:val="Hipervnculo"/>
            <w:rFonts w:ascii="Montserrat" w:hAnsi="Montserrat"/>
            <w:color w:val="562930"/>
            <w:sz w:val="20"/>
            <w:szCs w:val="20"/>
          </w:rPr>
          <w:t>hábitats</w:t>
        </w:r>
      </w:hyperlink>
      <w:r>
        <w:rPr>
          <w:rFonts w:ascii="Montserrat" w:hAnsi="Montserrat"/>
          <w:color w:val="562930"/>
          <w:sz w:val="20"/>
          <w:szCs w:val="20"/>
        </w:rPr>
        <w:t xml:space="preserve"> de tierras bajas, a menudo cerca de asentamientos humanos. Es una especie grande y nerviosa, y es la principal responsable de incidentes por mordeduras de serpiente dentro de su zona de distribución.</w:t>
      </w:r>
    </w:p>
    <w:p w14:paraId="42BDE709" w14:textId="77777777" w:rsidR="00830A1D" w:rsidRDefault="00830A1D" w:rsidP="00830A1D">
      <w:pPr>
        <w:pStyle w:val="Sinespaciado"/>
        <w:jc w:val="both"/>
        <w:rPr>
          <w:rFonts w:ascii="Montserrat" w:hAnsi="Montserrat"/>
          <w:color w:val="562930"/>
          <w:sz w:val="20"/>
          <w:szCs w:val="20"/>
        </w:rPr>
      </w:pPr>
    </w:p>
    <w:p w14:paraId="0A5511AD"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 Algunos de los nombres comunes de esta serpiente son: terciopelo (</w:t>
      </w:r>
      <w:hyperlink r:id="rId48" w:tooltip="Costa Rica" w:history="1">
        <w:r>
          <w:rPr>
            <w:rStyle w:val="Hipervnculo"/>
            <w:rFonts w:ascii="Montserrat" w:hAnsi="Montserrat"/>
            <w:color w:val="562930"/>
            <w:sz w:val="20"/>
            <w:szCs w:val="20"/>
          </w:rPr>
          <w:t>Costa Rica</w:t>
        </w:r>
      </w:hyperlink>
      <w:r>
        <w:rPr>
          <w:rFonts w:ascii="Montserrat" w:hAnsi="Montserrat"/>
          <w:color w:val="562930"/>
          <w:sz w:val="20"/>
          <w:szCs w:val="20"/>
        </w:rPr>
        <w:t xml:space="preserve">, </w:t>
      </w:r>
      <w:hyperlink r:id="rId49" w:tooltip="Nicaragua" w:history="1">
        <w:r>
          <w:rPr>
            <w:rStyle w:val="Hipervnculo"/>
            <w:rFonts w:ascii="Montserrat" w:hAnsi="Montserrat"/>
            <w:color w:val="562930"/>
            <w:sz w:val="20"/>
            <w:szCs w:val="20"/>
          </w:rPr>
          <w:t>Nicaragua</w:t>
        </w:r>
      </w:hyperlink>
      <w:r>
        <w:rPr>
          <w:rFonts w:ascii="Montserrat" w:hAnsi="Montserrat"/>
          <w:color w:val="562930"/>
          <w:sz w:val="20"/>
          <w:szCs w:val="20"/>
        </w:rPr>
        <w:t>), barba amarilla (</w:t>
      </w:r>
      <w:hyperlink r:id="rId50" w:tooltip="Honduras" w:history="1">
        <w:r>
          <w:rPr>
            <w:rStyle w:val="Hipervnculo"/>
            <w:rFonts w:ascii="Montserrat" w:hAnsi="Montserrat"/>
            <w:color w:val="562930"/>
            <w:sz w:val="20"/>
            <w:szCs w:val="20"/>
          </w:rPr>
          <w:t>Honduras</w:t>
        </w:r>
      </w:hyperlink>
      <w:r>
        <w:rPr>
          <w:rFonts w:ascii="Montserrat" w:hAnsi="Montserrat"/>
          <w:color w:val="562930"/>
          <w:sz w:val="20"/>
          <w:szCs w:val="20"/>
        </w:rPr>
        <w:t xml:space="preserve">, </w:t>
      </w:r>
      <w:hyperlink r:id="rId51" w:tooltip="Guatemala" w:history="1">
        <w:r>
          <w:rPr>
            <w:rStyle w:val="Hipervnculo"/>
            <w:rFonts w:ascii="Montserrat" w:hAnsi="Montserrat"/>
            <w:color w:val="562930"/>
            <w:sz w:val="20"/>
            <w:szCs w:val="20"/>
          </w:rPr>
          <w:t>Guatemala</w:t>
        </w:r>
      </w:hyperlink>
      <w:r>
        <w:rPr>
          <w:rFonts w:ascii="Montserrat" w:hAnsi="Montserrat"/>
          <w:color w:val="562930"/>
          <w:sz w:val="20"/>
          <w:szCs w:val="20"/>
        </w:rPr>
        <w:t xml:space="preserve">), nauyaca del </w:t>
      </w:r>
      <w:proofErr w:type="spellStart"/>
      <w:r>
        <w:rPr>
          <w:rFonts w:ascii="Montserrat" w:hAnsi="Montserrat"/>
          <w:color w:val="562930"/>
          <w:sz w:val="20"/>
          <w:szCs w:val="20"/>
        </w:rPr>
        <w:t>nahuatl</w:t>
      </w:r>
      <w:proofErr w:type="spellEnd"/>
      <w:r>
        <w:rPr>
          <w:rFonts w:ascii="Montserrat" w:hAnsi="Montserrat"/>
          <w:color w:val="562930"/>
          <w:sz w:val="20"/>
          <w:szCs w:val="20"/>
        </w:rPr>
        <w:t xml:space="preserve"> </w:t>
      </w:r>
      <w:proofErr w:type="spellStart"/>
      <w:r>
        <w:rPr>
          <w:rFonts w:ascii="Montserrat" w:hAnsi="Montserrat"/>
          <w:color w:val="562930"/>
          <w:sz w:val="20"/>
          <w:szCs w:val="20"/>
        </w:rPr>
        <w:t>nahui-yakatl</w:t>
      </w:r>
      <w:proofErr w:type="spellEnd"/>
      <w:r>
        <w:rPr>
          <w:rFonts w:ascii="Montserrat" w:hAnsi="Montserrat"/>
          <w:color w:val="562930"/>
          <w:sz w:val="20"/>
          <w:szCs w:val="20"/>
        </w:rPr>
        <w:t xml:space="preserve"> o cuatro narices y mahuaquite (</w:t>
      </w:r>
      <w:hyperlink r:id="rId52" w:tooltip="México" w:history="1">
        <w:r>
          <w:rPr>
            <w:rStyle w:val="Hipervnculo"/>
            <w:rFonts w:ascii="Montserrat" w:hAnsi="Montserrat"/>
            <w:color w:val="562930"/>
            <w:sz w:val="20"/>
            <w:szCs w:val="20"/>
          </w:rPr>
          <w:t>México</w:t>
        </w:r>
      </w:hyperlink>
      <w:r>
        <w:rPr>
          <w:rFonts w:ascii="Montserrat" w:hAnsi="Montserrat"/>
          <w:color w:val="562930"/>
          <w:sz w:val="20"/>
          <w:szCs w:val="20"/>
        </w:rPr>
        <w:t xml:space="preserve"> y el resto de la región mesoamericana), </w:t>
      </w:r>
      <w:proofErr w:type="spellStart"/>
      <w:r>
        <w:rPr>
          <w:rFonts w:ascii="Montserrat" w:hAnsi="Montserrat"/>
          <w:color w:val="562930"/>
          <w:sz w:val="20"/>
          <w:szCs w:val="20"/>
        </w:rPr>
        <w:t>Ik´bolay</w:t>
      </w:r>
      <w:proofErr w:type="spellEnd"/>
      <w:r>
        <w:rPr>
          <w:rFonts w:ascii="Montserrat" w:hAnsi="Montserrat"/>
          <w:color w:val="562930"/>
          <w:sz w:val="20"/>
          <w:szCs w:val="20"/>
        </w:rPr>
        <w:t xml:space="preserve"> en el </w:t>
      </w:r>
      <w:hyperlink r:id="rId53" w:tooltip="Idioma quekchí" w:history="1">
        <w:r>
          <w:rPr>
            <w:rStyle w:val="Hipervnculo"/>
            <w:rFonts w:ascii="Montserrat" w:hAnsi="Montserrat"/>
            <w:color w:val="562930"/>
            <w:sz w:val="20"/>
            <w:szCs w:val="20"/>
          </w:rPr>
          <w:t xml:space="preserve">idioma maya </w:t>
        </w:r>
        <w:proofErr w:type="spellStart"/>
        <w:r>
          <w:rPr>
            <w:rStyle w:val="Hipervnculo"/>
            <w:rFonts w:ascii="Montserrat" w:hAnsi="Montserrat"/>
            <w:color w:val="562930"/>
            <w:sz w:val="20"/>
            <w:szCs w:val="20"/>
          </w:rPr>
          <w:t>Q'eqchi</w:t>
        </w:r>
        <w:proofErr w:type="spellEnd"/>
        <w:r>
          <w:rPr>
            <w:rStyle w:val="Hipervnculo"/>
            <w:rFonts w:ascii="Montserrat" w:hAnsi="Montserrat"/>
            <w:color w:val="562930"/>
            <w:sz w:val="20"/>
            <w:szCs w:val="20"/>
          </w:rPr>
          <w:t>'</w:t>
        </w:r>
      </w:hyperlink>
      <w:r>
        <w:rPr>
          <w:rFonts w:ascii="Montserrat" w:hAnsi="Montserrat"/>
          <w:color w:val="562930"/>
          <w:sz w:val="20"/>
          <w:szCs w:val="20"/>
        </w:rPr>
        <w:t xml:space="preserve"> (Guatemala), </w:t>
      </w:r>
      <w:proofErr w:type="spellStart"/>
      <w:r>
        <w:rPr>
          <w:rFonts w:ascii="Montserrat" w:hAnsi="Montserrat"/>
          <w:color w:val="562930"/>
          <w:sz w:val="20"/>
          <w:szCs w:val="20"/>
        </w:rPr>
        <w:t>yellow-jaw</w:t>
      </w:r>
      <w:proofErr w:type="spellEnd"/>
      <w:r>
        <w:rPr>
          <w:rFonts w:ascii="Montserrat" w:hAnsi="Montserrat"/>
          <w:color w:val="562930"/>
          <w:sz w:val="20"/>
          <w:szCs w:val="20"/>
        </w:rPr>
        <w:t xml:space="preserve"> </w:t>
      </w:r>
      <w:proofErr w:type="spellStart"/>
      <w:r>
        <w:rPr>
          <w:rFonts w:ascii="Montserrat" w:hAnsi="Montserrat"/>
          <w:color w:val="562930"/>
          <w:sz w:val="20"/>
          <w:szCs w:val="20"/>
        </w:rPr>
        <w:t>tommygoff</w:t>
      </w:r>
      <w:proofErr w:type="spellEnd"/>
      <w:r>
        <w:rPr>
          <w:rFonts w:ascii="Montserrat" w:hAnsi="Montserrat"/>
          <w:color w:val="562930"/>
          <w:sz w:val="20"/>
          <w:szCs w:val="20"/>
        </w:rPr>
        <w:t xml:space="preserve"> (</w:t>
      </w:r>
      <w:hyperlink r:id="rId54" w:tooltip="Belice" w:history="1">
        <w:r>
          <w:rPr>
            <w:rStyle w:val="Hipervnculo"/>
            <w:rFonts w:ascii="Montserrat" w:hAnsi="Montserrat"/>
            <w:color w:val="562930"/>
            <w:sz w:val="20"/>
            <w:szCs w:val="20"/>
          </w:rPr>
          <w:t>Belice</w:t>
        </w:r>
      </w:hyperlink>
      <w:r>
        <w:rPr>
          <w:rFonts w:ascii="Montserrat" w:hAnsi="Montserrat"/>
          <w:color w:val="562930"/>
          <w:sz w:val="20"/>
          <w:szCs w:val="20"/>
        </w:rPr>
        <w:t xml:space="preserve">), talla equis o </w:t>
      </w:r>
      <w:proofErr w:type="spellStart"/>
      <w:r>
        <w:rPr>
          <w:rFonts w:ascii="Montserrat" w:hAnsi="Montserrat"/>
          <w:color w:val="562930"/>
          <w:sz w:val="20"/>
          <w:szCs w:val="20"/>
        </w:rPr>
        <w:t>mapaná</w:t>
      </w:r>
      <w:proofErr w:type="spellEnd"/>
      <w:r>
        <w:rPr>
          <w:rFonts w:ascii="Montserrat" w:hAnsi="Montserrat"/>
          <w:color w:val="562930"/>
          <w:sz w:val="20"/>
          <w:szCs w:val="20"/>
        </w:rPr>
        <w:t xml:space="preserve"> (</w:t>
      </w:r>
      <w:hyperlink r:id="rId55" w:tooltip="Colombia" w:history="1">
        <w:r>
          <w:rPr>
            <w:rStyle w:val="Hipervnculo"/>
            <w:rFonts w:ascii="Montserrat" w:hAnsi="Montserrat"/>
            <w:color w:val="562930"/>
            <w:sz w:val="20"/>
            <w:szCs w:val="20"/>
          </w:rPr>
          <w:t>Colombia</w:t>
        </w:r>
      </w:hyperlink>
      <w:r>
        <w:rPr>
          <w:rFonts w:ascii="Montserrat" w:hAnsi="Montserrat"/>
          <w:color w:val="562930"/>
          <w:sz w:val="20"/>
          <w:szCs w:val="20"/>
        </w:rPr>
        <w:t>), equis (</w:t>
      </w:r>
      <w:hyperlink r:id="rId56" w:tooltip="Panamá" w:history="1">
        <w:r>
          <w:rPr>
            <w:rStyle w:val="Hipervnculo"/>
            <w:rFonts w:ascii="Montserrat" w:hAnsi="Montserrat"/>
            <w:color w:val="562930"/>
            <w:sz w:val="20"/>
            <w:szCs w:val="20"/>
          </w:rPr>
          <w:t>Panamá</w:t>
        </w:r>
      </w:hyperlink>
      <w:r>
        <w:rPr>
          <w:rFonts w:ascii="Montserrat" w:hAnsi="Montserrat"/>
          <w:color w:val="562930"/>
          <w:sz w:val="20"/>
          <w:szCs w:val="20"/>
        </w:rPr>
        <w:t xml:space="preserve">, </w:t>
      </w:r>
      <w:hyperlink r:id="rId57" w:tooltip="Ecuador" w:history="1">
        <w:r>
          <w:rPr>
            <w:rStyle w:val="Hipervnculo"/>
            <w:rFonts w:ascii="Montserrat" w:hAnsi="Montserrat"/>
            <w:color w:val="562930"/>
            <w:sz w:val="20"/>
            <w:szCs w:val="20"/>
          </w:rPr>
          <w:t>Ecuador</w:t>
        </w:r>
      </w:hyperlink>
      <w:r>
        <w:rPr>
          <w:rFonts w:ascii="Montserrat" w:hAnsi="Montserrat"/>
          <w:color w:val="562930"/>
          <w:sz w:val="20"/>
          <w:szCs w:val="20"/>
        </w:rPr>
        <w:t xml:space="preserve">) </w:t>
      </w:r>
      <w:proofErr w:type="spellStart"/>
      <w:r>
        <w:rPr>
          <w:rFonts w:ascii="Montserrat" w:hAnsi="Montserrat"/>
          <w:color w:val="562930"/>
          <w:sz w:val="20"/>
          <w:szCs w:val="20"/>
        </w:rPr>
        <w:t>fer</w:t>
      </w:r>
      <w:proofErr w:type="spellEnd"/>
      <w:r>
        <w:rPr>
          <w:rFonts w:ascii="Montserrat" w:hAnsi="Montserrat"/>
          <w:color w:val="562930"/>
          <w:sz w:val="20"/>
          <w:szCs w:val="20"/>
        </w:rPr>
        <w:t>-</w:t>
      </w:r>
      <w:proofErr w:type="spellStart"/>
      <w:r>
        <w:rPr>
          <w:rFonts w:ascii="Montserrat" w:hAnsi="Montserrat"/>
          <w:color w:val="562930"/>
          <w:sz w:val="20"/>
          <w:szCs w:val="20"/>
        </w:rPr>
        <w:t>de-lance</w:t>
      </w:r>
      <w:proofErr w:type="spellEnd"/>
      <w:r>
        <w:rPr>
          <w:rFonts w:ascii="Montserrat" w:hAnsi="Montserrat"/>
          <w:color w:val="562930"/>
          <w:sz w:val="20"/>
          <w:szCs w:val="20"/>
        </w:rPr>
        <w:t xml:space="preserve"> y cuaima (</w:t>
      </w:r>
      <w:hyperlink r:id="rId58" w:tooltip="Venezuela" w:history="1">
        <w:r>
          <w:rPr>
            <w:rStyle w:val="Hipervnculo"/>
            <w:rFonts w:ascii="Montserrat" w:hAnsi="Montserrat"/>
            <w:color w:val="562930"/>
            <w:sz w:val="20"/>
            <w:szCs w:val="20"/>
          </w:rPr>
          <w:t>Venezuela</w:t>
        </w:r>
      </w:hyperlink>
      <w:r>
        <w:rPr>
          <w:rFonts w:ascii="Montserrat" w:hAnsi="Montserrat"/>
          <w:color w:val="562930"/>
          <w:sz w:val="20"/>
          <w:szCs w:val="20"/>
        </w:rPr>
        <w:t>).</w:t>
      </w:r>
    </w:p>
    <w:p w14:paraId="7C93BF4F" w14:textId="77777777" w:rsidR="00830A1D" w:rsidRDefault="00830A1D" w:rsidP="00830A1D">
      <w:pPr>
        <w:pStyle w:val="Sinespaciado"/>
        <w:jc w:val="both"/>
        <w:rPr>
          <w:rFonts w:ascii="Montserrat" w:hAnsi="Montserrat"/>
          <w:color w:val="562930"/>
          <w:sz w:val="20"/>
          <w:szCs w:val="20"/>
        </w:rPr>
      </w:pPr>
    </w:p>
    <w:p w14:paraId="4B1F3302"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Se encuentran en un rango de hábitats diferentes. El </w:t>
      </w:r>
      <w:hyperlink r:id="rId59" w:tooltip="Hábitat" w:history="1">
        <w:r>
          <w:rPr>
            <w:rStyle w:val="Hipervnculo"/>
            <w:rFonts w:ascii="Montserrat" w:hAnsi="Montserrat"/>
            <w:color w:val="562930"/>
            <w:sz w:val="20"/>
            <w:szCs w:val="20"/>
          </w:rPr>
          <w:t>hábitat</w:t>
        </w:r>
      </w:hyperlink>
      <w:r>
        <w:rPr>
          <w:rFonts w:ascii="Montserrat" w:hAnsi="Montserrat"/>
          <w:color w:val="562930"/>
          <w:sz w:val="20"/>
          <w:szCs w:val="20"/>
        </w:rPr>
        <w:t xml:space="preserve"> natural es principalmente conformado de bosque húmedo tropical y bosque perenne, aunque ocurre también en zonas más secas con bosque tropical caducifolio, bosque espinoso y sabana de pinos cerca de lagos, ríos y arroyos.</w:t>
      </w:r>
    </w:p>
    <w:p w14:paraId="06F4B091"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Esta especie es fácilmente irritable y tiene la reputación de ser agresiva. Su gran tamaño y su hábito de levantar la parte superior de su cuerpo pueden dar lugar a mordeduras arriba de las rodillas.</w:t>
      </w:r>
    </w:p>
    <w:p w14:paraId="7426602C" w14:textId="77777777" w:rsidR="00830A1D" w:rsidRDefault="00830A1D" w:rsidP="00830A1D">
      <w:pPr>
        <w:pStyle w:val="Sinespaciado"/>
        <w:jc w:val="both"/>
        <w:rPr>
          <w:rFonts w:ascii="Montserrat" w:hAnsi="Montserrat"/>
          <w:color w:val="562930"/>
          <w:sz w:val="20"/>
          <w:szCs w:val="20"/>
        </w:rPr>
      </w:pPr>
    </w:p>
    <w:p w14:paraId="7F446C58" w14:textId="1E1A98FF"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lastRenderedPageBreak/>
        <w:t xml:space="preserve">    </w:t>
      </w:r>
      <w:r>
        <w:rPr>
          <w:rFonts w:ascii="Montserrat" w:hAnsi="Montserrat"/>
          <w:noProof/>
          <w:color w:val="562930"/>
          <w:sz w:val="20"/>
          <w:szCs w:val="20"/>
        </w:rPr>
        <w:drawing>
          <wp:inline distT="0" distB="0" distL="0" distR="0" wp14:anchorId="7B9B1C6A" wp14:editId="094E5B8B">
            <wp:extent cx="2867660" cy="1901825"/>
            <wp:effectExtent l="0" t="0" r="889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7660" cy="1901825"/>
                    </a:xfrm>
                    <a:prstGeom prst="rect">
                      <a:avLst/>
                    </a:prstGeom>
                    <a:noFill/>
                    <a:ln>
                      <a:noFill/>
                    </a:ln>
                  </pic:spPr>
                </pic:pic>
              </a:graphicData>
            </a:graphic>
          </wp:inline>
        </w:drawing>
      </w:r>
    </w:p>
    <w:p w14:paraId="7EFD6F9D" w14:textId="77777777" w:rsidR="00830A1D" w:rsidRDefault="00830A1D" w:rsidP="00830A1D">
      <w:pPr>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t>Bibliografía:</w:t>
      </w:r>
    </w:p>
    <w:p w14:paraId="5BAFDFC8"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1.-Campbell JA, Lamar WW. 2004. </w:t>
      </w:r>
      <w:r>
        <w:rPr>
          <w:rFonts w:ascii="Montserrat" w:hAnsi="Montserrat"/>
          <w:color w:val="562930"/>
          <w:sz w:val="20"/>
          <w:szCs w:val="20"/>
          <w:lang w:val="en-US"/>
        </w:rPr>
        <w:t xml:space="preserve">The Venomous Reptiles of the Western Hemisphere. </w:t>
      </w:r>
      <w:r>
        <w:rPr>
          <w:rFonts w:ascii="Montserrat" w:hAnsi="Montserrat"/>
          <w:color w:val="562930"/>
          <w:sz w:val="20"/>
          <w:szCs w:val="20"/>
        </w:rPr>
        <w:t xml:space="preserve">Comstock Publishing </w:t>
      </w:r>
      <w:proofErr w:type="spellStart"/>
      <w:r>
        <w:rPr>
          <w:rFonts w:ascii="Montserrat" w:hAnsi="Montserrat"/>
          <w:color w:val="562930"/>
          <w:sz w:val="20"/>
          <w:szCs w:val="20"/>
        </w:rPr>
        <w:t>Associates</w:t>
      </w:r>
      <w:proofErr w:type="spellEnd"/>
      <w:r>
        <w:rPr>
          <w:rFonts w:ascii="Montserrat" w:hAnsi="Montserrat"/>
          <w:color w:val="562930"/>
          <w:sz w:val="20"/>
          <w:szCs w:val="20"/>
        </w:rPr>
        <w:t xml:space="preserve">, </w:t>
      </w:r>
      <w:proofErr w:type="spellStart"/>
      <w:r>
        <w:rPr>
          <w:rFonts w:ascii="Montserrat" w:hAnsi="Montserrat"/>
          <w:color w:val="562930"/>
          <w:sz w:val="20"/>
          <w:szCs w:val="20"/>
        </w:rPr>
        <w:t>Ithaca</w:t>
      </w:r>
      <w:proofErr w:type="spellEnd"/>
      <w:r>
        <w:rPr>
          <w:rFonts w:ascii="Montserrat" w:hAnsi="Montserrat"/>
          <w:color w:val="562930"/>
          <w:sz w:val="20"/>
          <w:szCs w:val="20"/>
        </w:rPr>
        <w:t xml:space="preserve"> and London. 870 pp.</w:t>
      </w:r>
    </w:p>
    <w:p w14:paraId="0528DE57" w14:textId="77777777" w:rsidR="00830A1D" w:rsidRDefault="00830A1D" w:rsidP="00830A1D">
      <w:pPr>
        <w:jc w:val="both"/>
        <w:rPr>
          <w:rFonts w:ascii="Montserrat" w:hAnsi="Montserrat"/>
          <w:i/>
          <w:color w:val="562930"/>
          <w:sz w:val="20"/>
          <w:szCs w:val="20"/>
        </w:rPr>
      </w:pPr>
    </w:p>
    <w:p w14:paraId="0BE66B8D" w14:textId="77777777" w:rsidR="00830A1D" w:rsidRDefault="00830A1D" w:rsidP="00830A1D">
      <w:pPr>
        <w:jc w:val="both"/>
        <w:rPr>
          <w:rFonts w:ascii="Montserrat" w:hAnsi="Montserrat"/>
          <w:i/>
          <w:color w:val="562930"/>
          <w:sz w:val="20"/>
          <w:szCs w:val="20"/>
        </w:rPr>
      </w:pPr>
      <w:proofErr w:type="spellStart"/>
      <w:r>
        <w:rPr>
          <w:rFonts w:ascii="Montserrat" w:hAnsi="Montserrat"/>
          <w:i/>
          <w:color w:val="562930"/>
          <w:sz w:val="20"/>
          <w:szCs w:val="20"/>
        </w:rPr>
        <w:t>Crotalus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basiliscus</w:t>
      </w:r>
      <w:proofErr w:type="spellEnd"/>
    </w:p>
    <w:p w14:paraId="21B8BFB0" w14:textId="77777777" w:rsidR="00830A1D" w:rsidRDefault="00830A1D" w:rsidP="00830A1D">
      <w:pPr>
        <w:jc w:val="both"/>
        <w:rPr>
          <w:rFonts w:ascii="Montserrat" w:hAnsi="Montserrat"/>
          <w:color w:val="562930"/>
          <w:sz w:val="20"/>
          <w:szCs w:val="20"/>
        </w:rPr>
      </w:pPr>
      <w:proofErr w:type="spellStart"/>
      <w:r>
        <w:rPr>
          <w:rFonts w:ascii="Montserrat" w:hAnsi="Montserrat"/>
          <w:i/>
          <w:iCs/>
          <w:color w:val="562930"/>
          <w:sz w:val="20"/>
          <w:szCs w:val="20"/>
        </w:rPr>
        <w:t>Crotalus</w:t>
      </w:r>
      <w:proofErr w:type="spellEnd"/>
      <w:r>
        <w:rPr>
          <w:rFonts w:ascii="Montserrat" w:hAnsi="Montserrat"/>
          <w:i/>
          <w:iCs/>
          <w:color w:val="562930"/>
          <w:sz w:val="20"/>
          <w:szCs w:val="20"/>
        </w:rPr>
        <w:t xml:space="preserve"> </w:t>
      </w:r>
      <w:proofErr w:type="spellStart"/>
      <w:r>
        <w:rPr>
          <w:rFonts w:ascii="Montserrat" w:hAnsi="Montserrat"/>
          <w:i/>
          <w:iCs/>
          <w:color w:val="562930"/>
          <w:sz w:val="20"/>
          <w:szCs w:val="20"/>
        </w:rPr>
        <w:t>basiliscus</w:t>
      </w:r>
      <w:proofErr w:type="spellEnd"/>
      <w:r>
        <w:rPr>
          <w:rFonts w:ascii="Montserrat" w:hAnsi="Montserrat"/>
          <w:color w:val="562930"/>
          <w:sz w:val="20"/>
          <w:szCs w:val="20"/>
        </w:rPr>
        <w:t xml:space="preserve"> se distribuye en la región del Pacifico Mexicano, desde Sonora a Nayarit (Smith y Taylor, 1945; Campbell y Lamar, 1989). Especie endémica de México. Esta es una de las serpientes de cascabel más grandes, los ejemplares que exceden los 1500 mm no son raros, y el tamaño máximo reportado es de un poco más de 2000 </w:t>
      </w:r>
      <w:proofErr w:type="spellStart"/>
      <w:r>
        <w:rPr>
          <w:rFonts w:ascii="Montserrat" w:hAnsi="Montserrat"/>
          <w:color w:val="562930"/>
          <w:sz w:val="20"/>
          <w:szCs w:val="20"/>
        </w:rPr>
        <w:t>mm.</w:t>
      </w:r>
      <w:proofErr w:type="spellEnd"/>
      <w:r>
        <w:rPr>
          <w:rFonts w:ascii="Montserrat" w:hAnsi="Montserrat"/>
          <w:color w:val="562930"/>
          <w:sz w:val="20"/>
          <w:szCs w:val="20"/>
        </w:rPr>
        <w:t xml:space="preserve"> El color del fondo de los adultos es verde olivo, gris verdoso, o café amarillento, usualmente las serpientes grandes poseen un color verdoso más evidente (Campbell y Lamar, 1989). La forma del cuerpo es robusta, la cabeza es marcadamente triangular con numerosas escamas de tamaño pequeño y fuertemente </w:t>
      </w:r>
      <w:proofErr w:type="spellStart"/>
      <w:r>
        <w:rPr>
          <w:rFonts w:ascii="Montserrat" w:hAnsi="Montserrat"/>
          <w:color w:val="562930"/>
          <w:sz w:val="20"/>
          <w:szCs w:val="20"/>
        </w:rPr>
        <w:t>quilladas</w:t>
      </w:r>
      <w:proofErr w:type="spellEnd"/>
      <w:r>
        <w:rPr>
          <w:rFonts w:ascii="Montserrat" w:hAnsi="Montserrat"/>
          <w:color w:val="562930"/>
          <w:sz w:val="20"/>
          <w:szCs w:val="20"/>
        </w:rPr>
        <w:t xml:space="preserve"> al igual que las del cuerpo. Posee placa rostral, </w:t>
      </w:r>
      <w:proofErr w:type="spellStart"/>
      <w:r>
        <w:rPr>
          <w:rFonts w:ascii="Montserrat" w:hAnsi="Montserrat"/>
          <w:color w:val="562930"/>
          <w:sz w:val="20"/>
          <w:szCs w:val="20"/>
        </w:rPr>
        <w:t>internasales</w:t>
      </w:r>
      <w:proofErr w:type="spellEnd"/>
      <w:r>
        <w:rPr>
          <w:rFonts w:ascii="Montserrat" w:hAnsi="Montserrat"/>
          <w:color w:val="562930"/>
          <w:sz w:val="20"/>
          <w:szCs w:val="20"/>
        </w:rPr>
        <w:t xml:space="preserve"> y </w:t>
      </w:r>
      <w:proofErr w:type="spellStart"/>
      <w:r>
        <w:rPr>
          <w:rFonts w:ascii="Montserrat" w:hAnsi="Montserrat"/>
          <w:color w:val="562930"/>
          <w:sz w:val="20"/>
          <w:szCs w:val="20"/>
        </w:rPr>
        <w:t>supraoculares</w:t>
      </w:r>
      <w:proofErr w:type="spellEnd"/>
      <w:r>
        <w:rPr>
          <w:rFonts w:ascii="Montserrat" w:hAnsi="Montserrat"/>
          <w:color w:val="562930"/>
          <w:sz w:val="20"/>
          <w:szCs w:val="20"/>
        </w:rPr>
        <w:t xml:space="preserve"> fuertemente visibles. Esta especie es muy característica debido a que presenta un cascabel de tamaño grande en la cola (Smith y Taylor, 1945; Campbell y Lamar,1989). </w:t>
      </w:r>
    </w:p>
    <w:p w14:paraId="479E9702" w14:textId="0FEEBAE4" w:rsidR="00830A1D" w:rsidRDefault="00830A1D" w:rsidP="00830A1D">
      <w:pPr>
        <w:jc w:val="both"/>
        <w:rPr>
          <w:rFonts w:ascii="Montserrat" w:hAnsi="Montserrat"/>
          <w:color w:val="562930"/>
          <w:sz w:val="20"/>
          <w:szCs w:val="20"/>
        </w:rPr>
      </w:pPr>
      <w:r>
        <w:rPr>
          <w:rFonts w:ascii="Montserrat" w:hAnsi="Montserrat"/>
          <w:color w:val="562930"/>
          <w:sz w:val="20"/>
          <w:szCs w:val="20"/>
        </w:rPr>
        <w:t xml:space="preserve">     </w:t>
      </w:r>
      <w:r>
        <w:rPr>
          <w:rFonts w:ascii="Montserrat" w:hAnsi="Montserrat"/>
          <w:noProof/>
          <w:color w:val="562930"/>
          <w:sz w:val="20"/>
          <w:szCs w:val="20"/>
        </w:rPr>
        <w:drawing>
          <wp:inline distT="0" distB="0" distL="0" distR="0" wp14:anchorId="089DF829" wp14:editId="36A91746">
            <wp:extent cx="2809240" cy="19748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240" cy="1974850"/>
                    </a:xfrm>
                    <a:prstGeom prst="rect">
                      <a:avLst/>
                    </a:prstGeom>
                    <a:noFill/>
                    <a:ln>
                      <a:noFill/>
                    </a:ln>
                  </pic:spPr>
                </pic:pic>
              </a:graphicData>
            </a:graphic>
          </wp:inline>
        </w:drawing>
      </w:r>
    </w:p>
    <w:p w14:paraId="2A13F9ED"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p>
    <w:p w14:paraId="5B67B68A"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lastRenderedPageBreak/>
        <w:t>Bibliografía:</w:t>
      </w:r>
    </w:p>
    <w:p w14:paraId="34D2A3E0" w14:textId="77777777" w:rsidR="00830A1D" w:rsidRDefault="00830A1D" w:rsidP="00830A1D">
      <w:pPr>
        <w:numPr>
          <w:ilvl w:val="0"/>
          <w:numId w:val="16"/>
        </w:numPr>
        <w:spacing w:before="100" w:beforeAutospacing="1" w:after="100" w:afterAutospacing="1" w:line="240" w:lineRule="auto"/>
        <w:jc w:val="both"/>
        <w:rPr>
          <w:rFonts w:ascii="Montserrat" w:hAnsi="Montserrat"/>
          <w:color w:val="562930"/>
          <w:sz w:val="20"/>
          <w:szCs w:val="20"/>
        </w:rPr>
      </w:pPr>
      <w:r>
        <w:rPr>
          <w:rFonts w:ascii="Montserrat" w:hAnsi="Montserrat"/>
          <w:color w:val="562930"/>
          <w:sz w:val="20"/>
          <w:szCs w:val="20"/>
        </w:rPr>
        <w:t xml:space="preserve">Ramírez Bautista, A. y Hernández Ibarra, X. 2004. Ficha técnica de </w:t>
      </w:r>
      <w:proofErr w:type="spellStart"/>
      <w:r>
        <w:rPr>
          <w:rFonts w:ascii="Montserrat" w:hAnsi="Montserrat"/>
          <w:color w:val="562930"/>
          <w:sz w:val="20"/>
          <w:szCs w:val="20"/>
        </w:rPr>
        <w:t>Crotalus</w:t>
      </w:r>
      <w:proofErr w:type="spellEnd"/>
      <w:r>
        <w:rPr>
          <w:rFonts w:ascii="Montserrat" w:hAnsi="Montserrat"/>
          <w:color w:val="562930"/>
          <w:sz w:val="20"/>
          <w:szCs w:val="20"/>
        </w:rPr>
        <w:t xml:space="preserve"> </w:t>
      </w:r>
      <w:proofErr w:type="spellStart"/>
      <w:r>
        <w:rPr>
          <w:rFonts w:ascii="Montserrat" w:hAnsi="Montserrat"/>
          <w:color w:val="562930"/>
          <w:sz w:val="20"/>
          <w:szCs w:val="20"/>
        </w:rPr>
        <w:t>basiliscus</w:t>
      </w:r>
      <w:proofErr w:type="spellEnd"/>
      <w:r>
        <w:rPr>
          <w:rFonts w:ascii="Montserrat" w:hAnsi="Montserrat"/>
          <w:color w:val="562930"/>
          <w:sz w:val="20"/>
          <w:szCs w:val="20"/>
        </w:rPr>
        <w:t>. En: Arizmendi, M. C. (compilador). Sistemática e historia natural de algunos anfibios y reptiles de México. Facultad de Estudios Superiores Iztacala, Unidad de Biología, Tecnología y Prototipos (UBIPRO), Universidad Nacional Autónoma de México. Bases de datos SNIB-CONABIO. Proyecto No. México, D.F.</w:t>
      </w:r>
    </w:p>
    <w:p w14:paraId="0FE596C1" w14:textId="77777777" w:rsidR="00830A1D" w:rsidRDefault="00830A1D" w:rsidP="00830A1D">
      <w:pPr>
        <w:numPr>
          <w:ilvl w:val="0"/>
          <w:numId w:val="16"/>
        </w:numPr>
        <w:spacing w:before="100" w:beforeAutospacing="1" w:after="100" w:afterAutospacing="1" w:line="240" w:lineRule="auto"/>
        <w:jc w:val="both"/>
        <w:rPr>
          <w:rFonts w:ascii="Montserrat" w:hAnsi="Montserrat"/>
          <w:color w:val="562930"/>
          <w:sz w:val="20"/>
          <w:szCs w:val="20"/>
        </w:rPr>
      </w:pPr>
      <w:hyperlink r:id="rId62" w:history="1">
        <w:r>
          <w:rPr>
            <w:rStyle w:val="Hipervnculo"/>
            <w:rFonts w:ascii="Montserrat" w:hAnsi="Montserrat"/>
            <w:color w:val="562930"/>
            <w:sz w:val="20"/>
            <w:szCs w:val="20"/>
          </w:rPr>
          <w:t xml:space="preserve"> Comisión Nacional para el Conocimiento y Uso de la Biodiversidad. CONABIO</w:t>
        </w:r>
      </w:hyperlink>
      <w:r>
        <w:rPr>
          <w:rFonts w:ascii="Montserrat" w:hAnsi="Montserrat"/>
          <w:color w:val="562930"/>
          <w:sz w:val="20"/>
          <w:szCs w:val="20"/>
        </w:rPr>
        <w:t>.</w:t>
      </w:r>
    </w:p>
    <w:p w14:paraId="75D51D70" w14:textId="77777777" w:rsidR="00830A1D" w:rsidRDefault="00830A1D" w:rsidP="00830A1D">
      <w:pPr>
        <w:jc w:val="both"/>
        <w:rPr>
          <w:rFonts w:ascii="Montserrat" w:hAnsi="Montserrat"/>
          <w:i/>
          <w:color w:val="562930"/>
          <w:sz w:val="20"/>
          <w:szCs w:val="20"/>
        </w:rPr>
      </w:pPr>
      <w:proofErr w:type="spellStart"/>
      <w:r>
        <w:rPr>
          <w:rFonts w:ascii="Montserrat" w:hAnsi="Montserrat"/>
          <w:i/>
          <w:color w:val="562930"/>
          <w:sz w:val="20"/>
          <w:szCs w:val="20"/>
        </w:rPr>
        <w:t>Crotalus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ravus</w:t>
      </w:r>
      <w:proofErr w:type="spellEnd"/>
    </w:p>
    <w:p w14:paraId="0BD73BCA"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Esta especie es endémica de México, Esta especie habita en México en los estados de Guerrero, Puebla, Oaxaca, Estado de México, D.F., Morelos, Veracruz y Tamaulipas.</w:t>
      </w:r>
    </w:p>
    <w:p w14:paraId="5B1D6FA6" w14:textId="77777777" w:rsidR="00830A1D" w:rsidRDefault="00830A1D" w:rsidP="00830A1D">
      <w:pPr>
        <w:pStyle w:val="Sinespaciado"/>
        <w:jc w:val="both"/>
        <w:rPr>
          <w:rFonts w:ascii="Montserrat" w:hAnsi="Montserrat"/>
          <w:color w:val="562930"/>
          <w:sz w:val="20"/>
          <w:szCs w:val="20"/>
        </w:rPr>
      </w:pPr>
    </w:p>
    <w:p w14:paraId="13512726"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Esta especie habita en climas templados y húmedos, Se le encuentra en tocones y entre la hojarasca o piedras, Es una especie terrestre de hábitos crepusculares.</w:t>
      </w:r>
    </w:p>
    <w:p w14:paraId="2B57893D" w14:textId="77777777" w:rsidR="00830A1D" w:rsidRDefault="00830A1D" w:rsidP="00830A1D">
      <w:pPr>
        <w:pStyle w:val="Sinespaciado"/>
        <w:jc w:val="both"/>
        <w:rPr>
          <w:rFonts w:ascii="Montserrat" w:hAnsi="Montserrat"/>
          <w:color w:val="562930"/>
          <w:sz w:val="20"/>
          <w:szCs w:val="20"/>
        </w:rPr>
      </w:pPr>
    </w:p>
    <w:p w14:paraId="5838B7FC" w14:textId="77777777" w:rsidR="00830A1D" w:rsidRDefault="00830A1D" w:rsidP="00830A1D">
      <w:pPr>
        <w:jc w:val="both"/>
        <w:rPr>
          <w:rFonts w:ascii="Montserrat" w:hAnsi="Montserrat"/>
          <w:color w:val="562930"/>
          <w:sz w:val="20"/>
          <w:szCs w:val="20"/>
        </w:rPr>
      </w:pPr>
      <w:r>
        <w:rPr>
          <w:rFonts w:ascii="Montserrat" w:hAnsi="Montserrat"/>
          <w:color w:val="562930"/>
          <w:sz w:val="20"/>
          <w:szCs w:val="20"/>
        </w:rPr>
        <w:t>Hábitat y Ecología: Se encuentra en una variada gama de ambientes como son bosque de coníferas (pino, pino- encino), bosque mesófilo, mezquital, matorral xerófilo y selva baja caducifolia a altitudes que van de los 1490 a los 3000 metros. Se conoce poco sobre esta especie. Es de hábitos terrestres, su actividad la desarrolla por la mañana o al atardecer y ocasionalmente puede ser vista asoleándose sobre rocas o troncos por las mañanas. Se alimenta de insectos como grillos, mamíferos pequeños y lagartijas.</w:t>
      </w:r>
    </w:p>
    <w:p w14:paraId="12F71BB0" w14:textId="6AD1B512" w:rsidR="00830A1D" w:rsidRDefault="00830A1D" w:rsidP="00830A1D">
      <w:pPr>
        <w:jc w:val="center"/>
        <w:rPr>
          <w:rFonts w:ascii="Montserrat" w:hAnsi="Montserrat"/>
          <w:color w:val="562930"/>
          <w:sz w:val="20"/>
          <w:szCs w:val="20"/>
        </w:rPr>
      </w:pPr>
      <w:r>
        <w:rPr>
          <w:rFonts w:ascii="Arial" w:hAnsi="Arial" w:cs="Arial"/>
          <w:noProof/>
          <w:sz w:val="20"/>
          <w:szCs w:val="20"/>
          <w:lang w:eastAsia="es-MX"/>
        </w:rPr>
        <w:drawing>
          <wp:inline distT="0" distB="0" distL="0" distR="0" wp14:anchorId="2F45F4DE" wp14:editId="20760605">
            <wp:extent cx="2860040" cy="20408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40" cy="2040890"/>
                    </a:xfrm>
                    <a:prstGeom prst="rect">
                      <a:avLst/>
                    </a:prstGeom>
                    <a:noFill/>
                    <a:ln>
                      <a:noFill/>
                    </a:ln>
                  </pic:spPr>
                </pic:pic>
              </a:graphicData>
            </a:graphic>
          </wp:inline>
        </w:drawing>
      </w:r>
    </w:p>
    <w:p w14:paraId="2CEDD9F3" w14:textId="77777777" w:rsidR="00830A1D" w:rsidRDefault="00830A1D" w:rsidP="00830A1D">
      <w:pPr>
        <w:spacing w:before="100" w:beforeAutospacing="1" w:after="100" w:afterAutospacing="1" w:line="240" w:lineRule="auto"/>
        <w:jc w:val="both"/>
        <w:rPr>
          <w:rFonts w:ascii="Montserrat" w:hAnsi="Montserrat"/>
          <w:b/>
          <w:color w:val="562930"/>
          <w:sz w:val="30"/>
          <w:szCs w:val="20"/>
        </w:rPr>
      </w:pPr>
      <w:r>
        <w:rPr>
          <w:rFonts w:ascii="Montserrat" w:hAnsi="Montserrat"/>
          <w:b/>
          <w:color w:val="562930"/>
          <w:sz w:val="30"/>
          <w:szCs w:val="20"/>
        </w:rPr>
        <w:t>Alacranes venenosos en México</w:t>
      </w:r>
    </w:p>
    <w:p w14:paraId="3BCEFCCB" w14:textId="77777777" w:rsidR="00830A1D" w:rsidRDefault="00830A1D" w:rsidP="00830A1D">
      <w:pPr>
        <w:pStyle w:val="Sinespaciado"/>
        <w:jc w:val="both"/>
        <w:rPr>
          <w:rFonts w:ascii="Montserrat" w:hAnsi="Montserrat"/>
          <w:i/>
          <w:color w:val="562930"/>
          <w:sz w:val="20"/>
          <w:szCs w:val="20"/>
        </w:rPr>
      </w:pPr>
      <w:proofErr w:type="spellStart"/>
      <w:r>
        <w:rPr>
          <w:rFonts w:ascii="Montserrat" w:hAnsi="Montserrat"/>
          <w:i/>
          <w:color w:val="562930"/>
          <w:sz w:val="20"/>
          <w:szCs w:val="20"/>
        </w:rPr>
        <w:t>Centruroides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limpidus</w:t>
      </w:r>
      <w:proofErr w:type="spellEnd"/>
    </w:p>
    <w:p w14:paraId="0EC4D675" w14:textId="77777777" w:rsidR="00830A1D" w:rsidRDefault="00830A1D" w:rsidP="00830A1D">
      <w:pPr>
        <w:pStyle w:val="Sinespaciado"/>
        <w:jc w:val="both"/>
        <w:rPr>
          <w:rFonts w:ascii="Montserrat" w:hAnsi="Montserrat"/>
          <w:color w:val="562930"/>
          <w:sz w:val="20"/>
          <w:szCs w:val="20"/>
        </w:rPr>
      </w:pPr>
    </w:p>
    <w:p w14:paraId="306410C2"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Su área de distribución se extiende en estados del pacífico mexicano, entre los que se encuentran Michoacán, Aguascalientes, Guanajuato, Durango, Jalisco, Nayarit, Zacatecas.</w:t>
      </w:r>
    </w:p>
    <w:p w14:paraId="09E3BC8B"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Alacranes de talla mediana (de 5- 7cm de longitud corporal). La coloración del cuerpo es amarillo, con variación parda- rojiza. Como parte del grupo rayado, generalmente presentan en las placas dorsales I- IV del mesosoma (abdomen), dos bandas longitudinales de pigmentación oscura.</w:t>
      </w:r>
    </w:p>
    <w:p w14:paraId="00C4E0B7" w14:textId="77777777" w:rsidR="00830A1D" w:rsidRDefault="00830A1D" w:rsidP="00830A1D">
      <w:pPr>
        <w:pStyle w:val="Sinespaciado"/>
        <w:jc w:val="both"/>
        <w:rPr>
          <w:rFonts w:ascii="Montserrat" w:hAnsi="Montserrat"/>
          <w:color w:val="562930"/>
          <w:sz w:val="20"/>
          <w:szCs w:val="20"/>
        </w:rPr>
      </w:pPr>
    </w:p>
    <w:p w14:paraId="1BED7325"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Aunque es posible observar hembras con crías durante casi todo el año, se ha observado una sincronía en los nacimientos durante y después de la temporada de lluvias, lo cual esta correlacionado con la disponibilidad de alimento.</w:t>
      </w:r>
    </w:p>
    <w:p w14:paraId="7F6721CA" w14:textId="77777777" w:rsidR="00830A1D" w:rsidRDefault="00830A1D" w:rsidP="00830A1D">
      <w:pPr>
        <w:pStyle w:val="Sinespaciado"/>
        <w:jc w:val="both"/>
        <w:rPr>
          <w:rFonts w:ascii="Montserrat" w:hAnsi="Montserrat"/>
          <w:color w:val="562930"/>
          <w:sz w:val="20"/>
          <w:szCs w:val="20"/>
        </w:rPr>
      </w:pPr>
    </w:p>
    <w:p w14:paraId="32883570"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El tamaño de la camada es variable, aunque en promedio es de 26. Al acercarse el momento del nacimiento y durante el tiempo en que las crías están sobre el dorso de la madre.</w:t>
      </w:r>
    </w:p>
    <w:p w14:paraId="2E76CCE6" w14:textId="77777777" w:rsidR="00830A1D" w:rsidRDefault="00830A1D" w:rsidP="00830A1D">
      <w:pPr>
        <w:pStyle w:val="Sinespaciado"/>
        <w:jc w:val="both"/>
        <w:rPr>
          <w:rFonts w:ascii="Montserrat" w:hAnsi="Montserrat"/>
          <w:color w:val="562930"/>
          <w:sz w:val="20"/>
          <w:szCs w:val="20"/>
        </w:rPr>
      </w:pPr>
    </w:p>
    <w:p w14:paraId="1E9F6AC6" w14:textId="77777777" w:rsidR="00830A1D" w:rsidRDefault="00830A1D" w:rsidP="00830A1D">
      <w:pPr>
        <w:pStyle w:val="Sinespaciado"/>
        <w:jc w:val="both"/>
        <w:rPr>
          <w:rFonts w:ascii="Montserrat" w:hAnsi="Montserrat"/>
          <w:color w:val="562930"/>
          <w:sz w:val="20"/>
          <w:szCs w:val="20"/>
        </w:rPr>
      </w:pPr>
    </w:p>
    <w:p w14:paraId="64CFF1E3" w14:textId="62226E30" w:rsidR="00830A1D" w:rsidRDefault="00830A1D" w:rsidP="00830A1D">
      <w:pPr>
        <w:jc w:val="center"/>
        <w:rPr>
          <w:rFonts w:ascii="Montserrat" w:hAnsi="Montserrat"/>
          <w:color w:val="562930"/>
          <w:sz w:val="20"/>
          <w:szCs w:val="20"/>
        </w:rPr>
      </w:pPr>
      <w:r>
        <w:rPr>
          <w:rFonts w:ascii="Arial" w:hAnsi="Arial" w:cs="Arial"/>
          <w:noProof/>
          <w:sz w:val="20"/>
          <w:szCs w:val="20"/>
          <w:lang w:eastAsia="es-MX"/>
        </w:rPr>
        <w:drawing>
          <wp:inline distT="0" distB="0" distL="0" distR="0" wp14:anchorId="29CFB66D" wp14:editId="03229E60">
            <wp:extent cx="2435860" cy="2209165"/>
            <wp:effectExtent l="0" t="0" r="254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5860" cy="2209165"/>
                    </a:xfrm>
                    <a:prstGeom prst="rect">
                      <a:avLst/>
                    </a:prstGeom>
                    <a:noFill/>
                    <a:ln>
                      <a:noFill/>
                    </a:ln>
                  </pic:spPr>
                </pic:pic>
              </a:graphicData>
            </a:graphic>
          </wp:inline>
        </w:drawing>
      </w:r>
      <w:r>
        <w:rPr>
          <w:rFonts w:ascii="Montserrat" w:hAnsi="Montserrat"/>
          <w:color w:val="562930"/>
          <w:sz w:val="20"/>
          <w:szCs w:val="20"/>
        </w:rPr>
        <w:t xml:space="preserve"> </w:t>
      </w:r>
      <w:r>
        <w:rPr>
          <w:rFonts w:ascii="Montserrat" w:hAnsi="Montserrat"/>
          <w:noProof/>
          <w:color w:val="562930"/>
          <w:sz w:val="20"/>
          <w:szCs w:val="20"/>
        </w:rPr>
        <w:drawing>
          <wp:inline distT="0" distB="0" distL="0" distR="0" wp14:anchorId="20963BE8" wp14:editId="25CAF7A1">
            <wp:extent cx="2720975" cy="216535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0975" cy="2165350"/>
                    </a:xfrm>
                    <a:prstGeom prst="rect">
                      <a:avLst/>
                    </a:prstGeom>
                    <a:noFill/>
                    <a:ln>
                      <a:noFill/>
                    </a:ln>
                  </pic:spPr>
                </pic:pic>
              </a:graphicData>
            </a:graphic>
          </wp:inline>
        </w:drawing>
      </w:r>
    </w:p>
    <w:p w14:paraId="187F8801"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p>
    <w:p w14:paraId="6F914F79"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t>Bibliografía:</w:t>
      </w:r>
    </w:p>
    <w:p w14:paraId="34A2CF3E" w14:textId="77777777" w:rsidR="00830A1D" w:rsidRDefault="00830A1D" w:rsidP="00830A1D">
      <w:pPr>
        <w:spacing w:before="100" w:beforeAutospacing="1" w:after="100" w:afterAutospacing="1" w:line="240" w:lineRule="auto"/>
        <w:jc w:val="both"/>
        <w:outlineLvl w:val="2"/>
        <w:rPr>
          <w:rFonts w:ascii="Montserrat" w:hAnsi="Montserrat"/>
          <w:color w:val="562930"/>
          <w:sz w:val="20"/>
          <w:szCs w:val="20"/>
        </w:rPr>
      </w:pPr>
    </w:p>
    <w:p w14:paraId="64F541C8" w14:textId="77777777" w:rsidR="00830A1D" w:rsidRDefault="00830A1D" w:rsidP="00830A1D">
      <w:pPr>
        <w:pStyle w:val="Prrafodelista"/>
        <w:numPr>
          <w:ilvl w:val="0"/>
          <w:numId w:val="17"/>
        </w:numPr>
        <w:spacing w:after="160" w:line="256" w:lineRule="auto"/>
        <w:jc w:val="both"/>
        <w:rPr>
          <w:rFonts w:ascii="Montserrat" w:hAnsi="Montserrat"/>
          <w:color w:val="562930"/>
          <w:sz w:val="20"/>
          <w:szCs w:val="20"/>
        </w:rPr>
      </w:pPr>
      <w:r>
        <w:rPr>
          <w:rFonts w:ascii="Montserrat" w:hAnsi="Montserrat"/>
          <w:color w:val="562930"/>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w:t>
      </w:r>
      <w:proofErr w:type="spellStart"/>
      <w:r>
        <w:rPr>
          <w:rFonts w:ascii="Montserrat" w:hAnsi="Montserrat"/>
          <w:color w:val="562930"/>
          <w:sz w:val="20"/>
          <w:szCs w:val="20"/>
        </w:rPr>
        <w:t>Salubr</w:t>
      </w:r>
      <w:proofErr w:type="spellEnd"/>
      <w:r>
        <w:rPr>
          <w:rFonts w:ascii="Montserrat" w:hAnsi="Montserrat"/>
          <w:color w:val="562930"/>
          <w:sz w:val="20"/>
          <w:szCs w:val="20"/>
        </w:rPr>
        <w:t xml:space="preserve">. </w:t>
      </w:r>
      <w:proofErr w:type="spellStart"/>
      <w:r>
        <w:rPr>
          <w:rFonts w:ascii="Montserrat" w:hAnsi="Montserrat"/>
          <w:color w:val="562930"/>
          <w:sz w:val="20"/>
          <w:szCs w:val="20"/>
        </w:rPr>
        <w:t>Enferm</w:t>
      </w:r>
      <w:proofErr w:type="spellEnd"/>
      <w:r>
        <w:rPr>
          <w:rFonts w:ascii="Montserrat" w:hAnsi="Montserrat"/>
          <w:color w:val="562930"/>
          <w:sz w:val="20"/>
          <w:szCs w:val="20"/>
        </w:rPr>
        <w:t xml:space="preserve">. </w:t>
      </w:r>
      <w:proofErr w:type="spellStart"/>
      <w:r>
        <w:rPr>
          <w:rFonts w:ascii="Montserrat" w:hAnsi="Montserrat"/>
          <w:color w:val="562930"/>
          <w:sz w:val="20"/>
          <w:szCs w:val="20"/>
        </w:rPr>
        <w:t>Trop</w:t>
      </w:r>
      <w:proofErr w:type="spellEnd"/>
      <w:r>
        <w:rPr>
          <w:rFonts w:ascii="Montserrat" w:hAnsi="Montserrat"/>
          <w:color w:val="562930"/>
          <w:sz w:val="20"/>
          <w:szCs w:val="20"/>
        </w:rPr>
        <w:t xml:space="preserve">., México, 24: 15-30. </w:t>
      </w:r>
    </w:p>
    <w:p w14:paraId="2FE981B4" w14:textId="77777777" w:rsidR="00830A1D" w:rsidRDefault="00830A1D" w:rsidP="00830A1D">
      <w:pPr>
        <w:pStyle w:val="Prrafodelista"/>
        <w:numPr>
          <w:ilvl w:val="0"/>
          <w:numId w:val="17"/>
        </w:numPr>
        <w:spacing w:after="160" w:line="256" w:lineRule="auto"/>
        <w:jc w:val="both"/>
        <w:rPr>
          <w:rFonts w:ascii="Montserrat" w:hAnsi="Montserrat"/>
          <w:color w:val="562930"/>
          <w:sz w:val="20"/>
          <w:szCs w:val="20"/>
        </w:rPr>
      </w:pPr>
      <w:r>
        <w:rPr>
          <w:rFonts w:ascii="Montserrat" w:hAnsi="Montserrat"/>
          <w:color w:val="562930"/>
          <w:sz w:val="20"/>
          <w:szCs w:val="20"/>
          <w:lang w:val="en-US"/>
        </w:rPr>
        <w:t xml:space="preserve">STAHNKE, H. L. 1978. The genus </w:t>
      </w:r>
      <w:proofErr w:type="spellStart"/>
      <w:r>
        <w:rPr>
          <w:rFonts w:ascii="Montserrat" w:hAnsi="Montserrat"/>
          <w:i/>
          <w:iCs/>
          <w:color w:val="562930"/>
          <w:sz w:val="20"/>
          <w:szCs w:val="20"/>
          <w:lang w:val="en-US"/>
        </w:rPr>
        <w:t>Centruroides</w:t>
      </w:r>
      <w:proofErr w:type="spellEnd"/>
      <w:r>
        <w:rPr>
          <w:rFonts w:ascii="Montserrat" w:hAnsi="Montserrat"/>
          <w:color w:val="562930"/>
          <w:sz w:val="20"/>
          <w:szCs w:val="20"/>
          <w:lang w:val="en-US"/>
        </w:rPr>
        <w:t xml:space="preserve"> (Buthidae) and its venom. Pp. 277-307, in: Handbook of Experimental Pharmacology, new series, vol. 48 [Arthropods venoms. </w:t>
      </w:r>
      <w:r>
        <w:rPr>
          <w:rFonts w:ascii="Montserrat" w:hAnsi="Montserrat"/>
          <w:color w:val="562930"/>
          <w:sz w:val="20"/>
          <w:szCs w:val="20"/>
        </w:rPr>
        <w:t>S. Bettini (ed.)], Springer-</w:t>
      </w:r>
      <w:proofErr w:type="spellStart"/>
      <w:r>
        <w:rPr>
          <w:rFonts w:ascii="Montserrat" w:hAnsi="Montserrat"/>
          <w:color w:val="562930"/>
          <w:sz w:val="20"/>
          <w:szCs w:val="20"/>
        </w:rPr>
        <w:t>Verlag</w:t>
      </w:r>
      <w:proofErr w:type="spellEnd"/>
      <w:r>
        <w:rPr>
          <w:rFonts w:ascii="Montserrat" w:hAnsi="Montserrat"/>
          <w:color w:val="562930"/>
          <w:sz w:val="20"/>
          <w:szCs w:val="20"/>
        </w:rPr>
        <w:t>, New York.</w:t>
      </w:r>
    </w:p>
    <w:p w14:paraId="2C21AD62" w14:textId="77777777" w:rsidR="00830A1D" w:rsidRDefault="00830A1D" w:rsidP="00830A1D">
      <w:pPr>
        <w:pStyle w:val="Prrafodelista"/>
        <w:numPr>
          <w:ilvl w:val="0"/>
          <w:numId w:val="17"/>
        </w:numPr>
        <w:spacing w:after="160" w:line="256" w:lineRule="auto"/>
        <w:jc w:val="both"/>
        <w:rPr>
          <w:rFonts w:ascii="Montserrat" w:hAnsi="Montserrat"/>
          <w:color w:val="562930"/>
          <w:sz w:val="20"/>
          <w:szCs w:val="20"/>
        </w:rPr>
      </w:pPr>
      <w:r>
        <w:rPr>
          <w:rFonts w:ascii="Montserrat" w:hAnsi="Montserrat"/>
          <w:color w:val="562930"/>
          <w:sz w:val="20"/>
          <w:szCs w:val="20"/>
        </w:rPr>
        <w:t xml:space="preserve">MARTÍN-FRÍAS &amp; J. PANIAGUA SOLIS (en prensa). </w:t>
      </w:r>
      <w:r>
        <w:rPr>
          <w:rFonts w:ascii="Montserrat" w:hAnsi="Montserrat"/>
          <w:color w:val="562930"/>
          <w:sz w:val="20"/>
          <w:szCs w:val="20"/>
          <w:lang w:val="en-US"/>
        </w:rPr>
        <w:t xml:space="preserve">Taxonomic comments on some Mexican scorpions of the genus </w:t>
      </w:r>
      <w:proofErr w:type="spellStart"/>
      <w:r>
        <w:rPr>
          <w:rFonts w:ascii="Montserrat" w:hAnsi="Montserrat"/>
          <w:i/>
          <w:iCs/>
          <w:color w:val="562930"/>
          <w:sz w:val="20"/>
          <w:szCs w:val="20"/>
          <w:lang w:val="en-US"/>
        </w:rPr>
        <w:t>Centruroides</w:t>
      </w:r>
      <w:proofErr w:type="spellEnd"/>
      <w:r>
        <w:rPr>
          <w:rFonts w:ascii="Montserrat" w:hAnsi="Montserrat"/>
          <w:color w:val="562930"/>
          <w:sz w:val="20"/>
          <w:szCs w:val="20"/>
          <w:lang w:val="en-US"/>
        </w:rPr>
        <w:t xml:space="preserve"> (</w:t>
      </w:r>
      <w:proofErr w:type="spellStart"/>
      <w:r>
        <w:rPr>
          <w:rFonts w:ascii="Montserrat" w:hAnsi="Montserrat"/>
          <w:color w:val="562930"/>
          <w:sz w:val="20"/>
          <w:szCs w:val="20"/>
          <w:lang w:val="en-US"/>
        </w:rPr>
        <w:t>Scorpiones</w:t>
      </w:r>
      <w:proofErr w:type="spellEnd"/>
      <w:r>
        <w:rPr>
          <w:rFonts w:ascii="Montserrat" w:hAnsi="Montserrat"/>
          <w:color w:val="562930"/>
          <w:sz w:val="20"/>
          <w:szCs w:val="20"/>
          <w:lang w:val="en-US"/>
        </w:rPr>
        <w:t xml:space="preserve">: Buthidae). </w:t>
      </w:r>
      <w:proofErr w:type="spellStart"/>
      <w:r>
        <w:rPr>
          <w:rFonts w:ascii="Montserrat" w:hAnsi="Montserrat"/>
          <w:color w:val="562930"/>
          <w:sz w:val="20"/>
          <w:szCs w:val="20"/>
        </w:rPr>
        <w:t>An</w:t>
      </w:r>
      <w:proofErr w:type="spellEnd"/>
      <w:r>
        <w:rPr>
          <w:rFonts w:ascii="Montserrat" w:hAnsi="Montserrat"/>
          <w:color w:val="562930"/>
          <w:sz w:val="20"/>
          <w:szCs w:val="20"/>
        </w:rPr>
        <w:t xml:space="preserve">. Esc. </w:t>
      </w:r>
      <w:proofErr w:type="spellStart"/>
      <w:r>
        <w:rPr>
          <w:rFonts w:ascii="Montserrat" w:hAnsi="Montserrat"/>
          <w:color w:val="562930"/>
          <w:sz w:val="20"/>
          <w:szCs w:val="20"/>
        </w:rPr>
        <w:t>Nac</w:t>
      </w:r>
      <w:proofErr w:type="spellEnd"/>
      <w:r>
        <w:rPr>
          <w:rFonts w:ascii="Montserrat" w:hAnsi="Montserrat"/>
          <w:color w:val="562930"/>
          <w:sz w:val="20"/>
          <w:szCs w:val="20"/>
        </w:rPr>
        <w:t xml:space="preserve">. Cien. Biol. (México). </w:t>
      </w:r>
    </w:p>
    <w:p w14:paraId="23055E06" w14:textId="77777777" w:rsidR="00830A1D" w:rsidRDefault="00830A1D" w:rsidP="00830A1D">
      <w:pPr>
        <w:jc w:val="both"/>
        <w:rPr>
          <w:rFonts w:ascii="Montserrat" w:hAnsi="Montserrat"/>
          <w:i/>
          <w:color w:val="562930"/>
          <w:sz w:val="20"/>
          <w:szCs w:val="20"/>
        </w:rPr>
      </w:pPr>
      <w:proofErr w:type="spellStart"/>
      <w:r>
        <w:rPr>
          <w:rFonts w:ascii="Montserrat" w:hAnsi="Montserrat"/>
          <w:i/>
          <w:color w:val="562930"/>
          <w:sz w:val="20"/>
          <w:szCs w:val="20"/>
        </w:rPr>
        <w:t>Centruroides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suffusus</w:t>
      </w:r>
      <w:proofErr w:type="spellEnd"/>
    </w:p>
    <w:p w14:paraId="1FF4C25B" w14:textId="77777777" w:rsidR="00830A1D" w:rsidRDefault="00830A1D" w:rsidP="00830A1D">
      <w:pPr>
        <w:jc w:val="both"/>
        <w:rPr>
          <w:rFonts w:ascii="Montserrat" w:hAnsi="Montserrat"/>
          <w:color w:val="562930"/>
          <w:sz w:val="20"/>
          <w:szCs w:val="20"/>
        </w:rPr>
      </w:pPr>
      <w:r>
        <w:rPr>
          <w:rFonts w:ascii="Montserrat" w:hAnsi="Montserrat"/>
          <w:color w:val="562930"/>
          <w:sz w:val="20"/>
          <w:szCs w:val="20"/>
        </w:rPr>
        <w:t>Su área de distribución se extiende en estados de Sinaloa, Nayarit y Durango.</w:t>
      </w:r>
    </w:p>
    <w:p w14:paraId="0BD0DD0D" w14:textId="77777777" w:rsidR="00830A1D" w:rsidRDefault="00830A1D" w:rsidP="00830A1D">
      <w:pPr>
        <w:jc w:val="both"/>
        <w:rPr>
          <w:rFonts w:ascii="Montserrat" w:hAnsi="Montserrat"/>
          <w:color w:val="562930"/>
          <w:sz w:val="20"/>
          <w:szCs w:val="20"/>
        </w:rPr>
      </w:pPr>
      <w:r>
        <w:rPr>
          <w:rFonts w:ascii="Montserrat" w:hAnsi="Montserrat"/>
          <w:color w:val="562930"/>
          <w:sz w:val="20"/>
          <w:szCs w:val="20"/>
        </w:rPr>
        <w:t xml:space="preserve">Es una especie muy común y abundante sobre todo en la zona de Durango y Nayarit, considerándose como un </w:t>
      </w:r>
      <w:proofErr w:type="spellStart"/>
      <w:r>
        <w:rPr>
          <w:rFonts w:ascii="Montserrat" w:hAnsi="Montserrat"/>
          <w:i/>
          <w:iCs/>
          <w:color w:val="562930"/>
          <w:sz w:val="20"/>
          <w:szCs w:val="20"/>
        </w:rPr>
        <w:t>Centruroides</w:t>
      </w:r>
      <w:proofErr w:type="spellEnd"/>
      <w:r>
        <w:rPr>
          <w:rFonts w:ascii="Montserrat" w:hAnsi="Montserrat"/>
          <w:color w:val="562930"/>
          <w:sz w:val="20"/>
          <w:szCs w:val="20"/>
        </w:rPr>
        <w:t xml:space="preserve"> de importancia médica y un grave problema de </w:t>
      </w:r>
      <w:r>
        <w:rPr>
          <w:rFonts w:ascii="Montserrat" w:hAnsi="Montserrat"/>
          <w:color w:val="562930"/>
          <w:sz w:val="20"/>
          <w:szCs w:val="20"/>
        </w:rPr>
        <w:lastRenderedPageBreak/>
        <w:t xml:space="preserve">salud en la zona. Es una especie generalista, por lo que se puede encontrar debajo de cualquier superficie que le brinde refugio, siendo una especie que se encuentra en asentamientos humanos. Esta especie se considera como una de las más tóxicas en el país y de mayor importancia por los casos de </w:t>
      </w:r>
      <w:proofErr w:type="spellStart"/>
      <w:r>
        <w:rPr>
          <w:rFonts w:ascii="Montserrat" w:hAnsi="Montserrat"/>
          <w:color w:val="562930"/>
          <w:sz w:val="20"/>
          <w:szCs w:val="20"/>
        </w:rPr>
        <w:t>alacranismo</w:t>
      </w:r>
      <w:proofErr w:type="spellEnd"/>
      <w:r>
        <w:rPr>
          <w:rFonts w:ascii="Montserrat" w:hAnsi="Montserrat"/>
          <w:color w:val="562930"/>
          <w:sz w:val="20"/>
          <w:szCs w:val="20"/>
        </w:rPr>
        <w:t xml:space="preserve"> de los que es causante</w:t>
      </w:r>
    </w:p>
    <w:p w14:paraId="66BCF3D8" w14:textId="77777777" w:rsidR="00830A1D" w:rsidRDefault="00830A1D" w:rsidP="00830A1D">
      <w:pPr>
        <w:jc w:val="both"/>
        <w:rPr>
          <w:rFonts w:ascii="Montserrat" w:hAnsi="Montserrat"/>
          <w:color w:val="562930"/>
          <w:sz w:val="20"/>
          <w:szCs w:val="20"/>
        </w:rPr>
      </w:pPr>
      <w:r>
        <w:rPr>
          <w:rFonts w:ascii="Montserrat" w:hAnsi="Montserrat"/>
          <w:color w:val="562930"/>
          <w:sz w:val="20"/>
          <w:szCs w:val="20"/>
        </w:rPr>
        <w:t>Alacranes de talla mediana (de 5- 7.5cm de longitud corporal). La coloración del cuerpo es amarillo ocre, aunque en ocasiones puede ser parda- rojiza, el tamaño de la camada es variable y el promedio es de 18 por camada</w:t>
      </w:r>
    </w:p>
    <w:p w14:paraId="79E3812E" w14:textId="664AC0D4" w:rsidR="00830A1D" w:rsidRDefault="00830A1D" w:rsidP="00830A1D">
      <w:pPr>
        <w:jc w:val="center"/>
        <w:rPr>
          <w:rFonts w:ascii="Montserrat" w:hAnsi="Montserrat"/>
          <w:color w:val="562930"/>
          <w:sz w:val="20"/>
          <w:szCs w:val="20"/>
        </w:rPr>
      </w:pPr>
      <w:r>
        <w:rPr>
          <w:rFonts w:ascii="Montserrat" w:hAnsi="Montserrat"/>
          <w:noProof/>
          <w:color w:val="562930"/>
          <w:sz w:val="20"/>
          <w:szCs w:val="20"/>
        </w:rPr>
        <w:drawing>
          <wp:inline distT="0" distB="0" distL="0" distR="0" wp14:anchorId="3E84F19F" wp14:editId="68AD956F">
            <wp:extent cx="2992120" cy="18872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2120" cy="1887220"/>
                    </a:xfrm>
                    <a:prstGeom prst="rect">
                      <a:avLst/>
                    </a:prstGeom>
                    <a:noFill/>
                    <a:ln>
                      <a:noFill/>
                    </a:ln>
                  </pic:spPr>
                </pic:pic>
              </a:graphicData>
            </a:graphic>
          </wp:inline>
        </w:drawing>
      </w:r>
    </w:p>
    <w:p w14:paraId="27DFA824"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t>Bibliografía:</w:t>
      </w:r>
    </w:p>
    <w:p w14:paraId="4A422C3E"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p>
    <w:p w14:paraId="67A82515" w14:textId="77777777" w:rsidR="00830A1D" w:rsidRDefault="00830A1D" w:rsidP="00830A1D">
      <w:pPr>
        <w:pStyle w:val="Prrafodelista"/>
        <w:numPr>
          <w:ilvl w:val="0"/>
          <w:numId w:val="18"/>
        </w:numPr>
        <w:spacing w:after="160" w:line="256" w:lineRule="auto"/>
        <w:jc w:val="both"/>
        <w:rPr>
          <w:rFonts w:ascii="Montserrat" w:hAnsi="Montserrat"/>
          <w:color w:val="562930"/>
          <w:sz w:val="20"/>
          <w:szCs w:val="20"/>
        </w:rPr>
      </w:pPr>
      <w:r>
        <w:rPr>
          <w:rFonts w:ascii="Montserrat" w:hAnsi="Montserrat"/>
          <w:color w:val="562930"/>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w:t>
      </w:r>
      <w:proofErr w:type="spellStart"/>
      <w:r>
        <w:rPr>
          <w:rFonts w:ascii="Montserrat" w:hAnsi="Montserrat"/>
          <w:color w:val="562930"/>
          <w:sz w:val="20"/>
          <w:szCs w:val="20"/>
        </w:rPr>
        <w:t>Salubr</w:t>
      </w:r>
      <w:proofErr w:type="spellEnd"/>
      <w:r>
        <w:rPr>
          <w:rFonts w:ascii="Montserrat" w:hAnsi="Montserrat"/>
          <w:color w:val="562930"/>
          <w:sz w:val="20"/>
          <w:szCs w:val="20"/>
        </w:rPr>
        <w:t xml:space="preserve">. </w:t>
      </w:r>
      <w:proofErr w:type="spellStart"/>
      <w:r>
        <w:rPr>
          <w:rFonts w:ascii="Montserrat" w:hAnsi="Montserrat"/>
          <w:color w:val="562930"/>
          <w:sz w:val="20"/>
          <w:szCs w:val="20"/>
        </w:rPr>
        <w:t>Enferm</w:t>
      </w:r>
      <w:proofErr w:type="spellEnd"/>
      <w:r>
        <w:rPr>
          <w:rFonts w:ascii="Montserrat" w:hAnsi="Montserrat"/>
          <w:color w:val="562930"/>
          <w:sz w:val="20"/>
          <w:szCs w:val="20"/>
        </w:rPr>
        <w:t xml:space="preserve">. </w:t>
      </w:r>
      <w:proofErr w:type="spellStart"/>
      <w:r>
        <w:rPr>
          <w:rFonts w:ascii="Montserrat" w:hAnsi="Montserrat"/>
          <w:color w:val="562930"/>
          <w:sz w:val="20"/>
          <w:szCs w:val="20"/>
        </w:rPr>
        <w:t>Trop</w:t>
      </w:r>
      <w:proofErr w:type="spellEnd"/>
      <w:r>
        <w:rPr>
          <w:rFonts w:ascii="Montserrat" w:hAnsi="Montserrat"/>
          <w:color w:val="562930"/>
          <w:sz w:val="20"/>
          <w:szCs w:val="20"/>
        </w:rPr>
        <w:t xml:space="preserve">., México, 24: 15-30. </w:t>
      </w:r>
    </w:p>
    <w:p w14:paraId="38A3794F" w14:textId="77777777" w:rsidR="00830A1D" w:rsidRDefault="00830A1D" w:rsidP="00830A1D">
      <w:pPr>
        <w:pStyle w:val="Prrafodelista"/>
        <w:numPr>
          <w:ilvl w:val="0"/>
          <w:numId w:val="18"/>
        </w:numPr>
        <w:spacing w:after="160" w:line="256" w:lineRule="auto"/>
        <w:jc w:val="both"/>
        <w:rPr>
          <w:rFonts w:ascii="Montserrat" w:hAnsi="Montserrat"/>
          <w:color w:val="562930"/>
          <w:sz w:val="20"/>
          <w:szCs w:val="20"/>
        </w:rPr>
      </w:pPr>
      <w:r>
        <w:rPr>
          <w:rFonts w:ascii="Montserrat" w:hAnsi="Montserrat"/>
          <w:color w:val="562930"/>
          <w:sz w:val="20"/>
          <w:szCs w:val="20"/>
          <w:lang w:val="en-US"/>
        </w:rPr>
        <w:t xml:space="preserve">STAHNKE, H. L. 1978. The genus </w:t>
      </w:r>
      <w:proofErr w:type="spellStart"/>
      <w:r>
        <w:rPr>
          <w:rFonts w:ascii="Montserrat" w:hAnsi="Montserrat"/>
          <w:i/>
          <w:iCs/>
          <w:color w:val="562930"/>
          <w:sz w:val="20"/>
          <w:szCs w:val="20"/>
          <w:lang w:val="en-US"/>
        </w:rPr>
        <w:t>Centruroides</w:t>
      </w:r>
      <w:proofErr w:type="spellEnd"/>
      <w:r>
        <w:rPr>
          <w:rFonts w:ascii="Montserrat" w:hAnsi="Montserrat"/>
          <w:color w:val="562930"/>
          <w:sz w:val="20"/>
          <w:szCs w:val="20"/>
          <w:lang w:val="en-US"/>
        </w:rPr>
        <w:t xml:space="preserve"> (Buthidae) and its venom. Pp. 277-307, in: Handbook of Experimental Pharmacology, new series, vol. 48 [Arthropods venoms. </w:t>
      </w:r>
      <w:r>
        <w:rPr>
          <w:rFonts w:ascii="Montserrat" w:hAnsi="Montserrat"/>
          <w:color w:val="562930"/>
          <w:sz w:val="20"/>
          <w:szCs w:val="20"/>
        </w:rPr>
        <w:t>S. Bettini (ed.)], Springer-</w:t>
      </w:r>
      <w:proofErr w:type="spellStart"/>
      <w:r>
        <w:rPr>
          <w:rFonts w:ascii="Montserrat" w:hAnsi="Montserrat"/>
          <w:color w:val="562930"/>
          <w:sz w:val="20"/>
          <w:szCs w:val="20"/>
        </w:rPr>
        <w:t>Verlag</w:t>
      </w:r>
      <w:proofErr w:type="spellEnd"/>
      <w:r>
        <w:rPr>
          <w:rFonts w:ascii="Montserrat" w:hAnsi="Montserrat"/>
          <w:color w:val="562930"/>
          <w:sz w:val="20"/>
          <w:szCs w:val="20"/>
        </w:rPr>
        <w:t>, New York.</w:t>
      </w:r>
    </w:p>
    <w:p w14:paraId="7271AE01" w14:textId="77777777" w:rsidR="00830A1D" w:rsidRDefault="00830A1D" w:rsidP="00830A1D">
      <w:pPr>
        <w:pStyle w:val="Prrafodelista"/>
        <w:numPr>
          <w:ilvl w:val="0"/>
          <w:numId w:val="18"/>
        </w:numPr>
        <w:spacing w:after="160" w:line="256" w:lineRule="auto"/>
        <w:jc w:val="both"/>
        <w:rPr>
          <w:rFonts w:ascii="Montserrat" w:hAnsi="Montserrat"/>
          <w:color w:val="562930"/>
          <w:sz w:val="20"/>
          <w:szCs w:val="20"/>
        </w:rPr>
      </w:pPr>
      <w:r>
        <w:rPr>
          <w:rFonts w:ascii="Montserrat" w:hAnsi="Montserrat"/>
          <w:color w:val="562930"/>
          <w:sz w:val="20"/>
          <w:szCs w:val="20"/>
        </w:rPr>
        <w:t xml:space="preserve">MARTÍN-FRÍAS &amp; J. PANIAGUA SOLIS (en prensa). </w:t>
      </w:r>
      <w:r>
        <w:rPr>
          <w:rFonts w:ascii="Montserrat" w:hAnsi="Montserrat"/>
          <w:color w:val="562930"/>
          <w:sz w:val="20"/>
          <w:szCs w:val="20"/>
          <w:lang w:val="en-US"/>
        </w:rPr>
        <w:t xml:space="preserve">Taxonomic comments on some Mexican scorpions of the genus </w:t>
      </w:r>
      <w:proofErr w:type="spellStart"/>
      <w:r>
        <w:rPr>
          <w:rFonts w:ascii="Montserrat" w:hAnsi="Montserrat"/>
          <w:color w:val="562930"/>
          <w:sz w:val="20"/>
          <w:szCs w:val="20"/>
          <w:lang w:val="en-US"/>
        </w:rPr>
        <w:t>Centruroides</w:t>
      </w:r>
      <w:proofErr w:type="spellEnd"/>
      <w:r>
        <w:rPr>
          <w:rFonts w:ascii="Montserrat" w:hAnsi="Montserrat"/>
          <w:color w:val="562930"/>
          <w:sz w:val="20"/>
          <w:szCs w:val="20"/>
          <w:lang w:val="en-US"/>
        </w:rPr>
        <w:t xml:space="preserve"> (</w:t>
      </w:r>
      <w:proofErr w:type="spellStart"/>
      <w:r>
        <w:rPr>
          <w:rFonts w:ascii="Montserrat" w:hAnsi="Montserrat"/>
          <w:color w:val="562930"/>
          <w:sz w:val="20"/>
          <w:szCs w:val="20"/>
          <w:lang w:val="en-US"/>
        </w:rPr>
        <w:t>Scorpiones</w:t>
      </w:r>
      <w:proofErr w:type="spellEnd"/>
      <w:r>
        <w:rPr>
          <w:rFonts w:ascii="Montserrat" w:hAnsi="Montserrat"/>
          <w:color w:val="562930"/>
          <w:sz w:val="20"/>
          <w:szCs w:val="20"/>
          <w:lang w:val="en-US"/>
        </w:rPr>
        <w:t xml:space="preserve">: Buthidae). </w:t>
      </w:r>
      <w:proofErr w:type="spellStart"/>
      <w:r>
        <w:rPr>
          <w:rFonts w:ascii="Montserrat" w:hAnsi="Montserrat"/>
          <w:color w:val="562930"/>
          <w:sz w:val="20"/>
          <w:szCs w:val="20"/>
        </w:rPr>
        <w:t>An</w:t>
      </w:r>
      <w:proofErr w:type="spellEnd"/>
      <w:r>
        <w:rPr>
          <w:rFonts w:ascii="Montserrat" w:hAnsi="Montserrat"/>
          <w:color w:val="562930"/>
          <w:sz w:val="20"/>
          <w:szCs w:val="20"/>
        </w:rPr>
        <w:t xml:space="preserve">. Esc. </w:t>
      </w:r>
      <w:proofErr w:type="spellStart"/>
      <w:r>
        <w:rPr>
          <w:rFonts w:ascii="Montserrat" w:hAnsi="Montserrat"/>
          <w:color w:val="562930"/>
          <w:sz w:val="20"/>
          <w:szCs w:val="20"/>
        </w:rPr>
        <w:t>Nac</w:t>
      </w:r>
      <w:proofErr w:type="spellEnd"/>
      <w:r>
        <w:rPr>
          <w:rFonts w:ascii="Montserrat" w:hAnsi="Montserrat"/>
          <w:color w:val="562930"/>
          <w:sz w:val="20"/>
          <w:szCs w:val="20"/>
        </w:rPr>
        <w:t xml:space="preserve">. Cien. Biol. (México). </w:t>
      </w:r>
    </w:p>
    <w:p w14:paraId="0E2D4232" w14:textId="77777777" w:rsidR="00830A1D" w:rsidRDefault="00830A1D" w:rsidP="00830A1D">
      <w:pPr>
        <w:jc w:val="both"/>
        <w:rPr>
          <w:rFonts w:ascii="Montserrat" w:hAnsi="Montserrat"/>
          <w:color w:val="562930"/>
          <w:sz w:val="20"/>
          <w:szCs w:val="20"/>
        </w:rPr>
      </w:pPr>
    </w:p>
    <w:p w14:paraId="795125F1" w14:textId="77777777" w:rsidR="00830A1D" w:rsidRDefault="00830A1D" w:rsidP="00830A1D">
      <w:pPr>
        <w:jc w:val="both"/>
        <w:rPr>
          <w:rFonts w:ascii="Montserrat" w:hAnsi="Montserrat"/>
          <w:i/>
          <w:color w:val="562930"/>
          <w:sz w:val="20"/>
          <w:szCs w:val="20"/>
        </w:rPr>
      </w:pPr>
      <w:proofErr w:type="spellStart"/>
      <w:r>
        <w:rPr>
          <w:rFonts w:ascii="Montserrat" w:hAnsi="Montserrat"/>
          <w:i/>
          <w:color w:val="562930"/>
          <w:sz w:val="20"/>
          <w:szCs w:val="20"/>
        </w:rPr>
        <w:t>Centruroides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noxius</w:t>
      </w:r>
      <w:proofErr w:type="spellEnd"/>
    </w:p>
    <w:p w14:paraId="39298E14"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Su área de distribución abarca los estados de Jalisco, Nayarit y Sinaloa.</w:t>
      </w:r>
    </w:p>
    <w:p w14:paraId="0A3C751A"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Alacranes de talla pequeña (de 3.5- 5cm de longitud corporal). La coloración del cuerpo es oscura, generalmente negra o pardo- oscura.  Esta especie pertenece al grupo de alacranes No rayados, por lo que no presentan un patrón de coloración específico en el mesosoma.</w:t>
      </w:r>
    </w:p>
    <w:p w14:paraId="4C652622" w14:textId="77777777" w:rsidR="00830A1D" w:rsidRDefault="00830A1D" w:rsidP="00830A1D">
      <w:pPr>
        <w:pStyle w:val="Sinespaciado"/>
        <w:jc w:val="both"/>
        <w:rPr>
          <w:rFonts w:ascii="Montserrat" w:hAnsi="Montserrat"/>
          <w:color w:val="562930"/>
          <w:sz w:val="20"/>
          <w:szCs w:val="20"/>
        </w:rPr>
      </w:pPr>
    </w:p>
    <w:p w14:paraId="5F74CF53"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 Es importante resaltar que esta especie sobresale por la toxicidad de su veneno, llegando a ser considerada como la más venenosa del país.</w:t>
      </w:r>
    </w:p>
    <w:p w14:paraId="1F428F5A"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lastRenderedPageBreak/>
        <w:t xml:space="preserve">Aunque el número de crías tiende a ser en promedio de 18, siendo inferior al promedio que presentan otras especies de </w:t>
      </w:r>
      <w:proofErr w:type="spellStart"/>
      <w:r>
        <w:rPr>
          <w:rFonts w:ascii="Montserrat" w:hAnsi="Montserrat"/>
          <w:i/>
          <w:iCs/>
          <w:color w:val="562930"/>
          <w:sz w:val="20"/>
          <w:szCs w:val="20"/>
        </w:rPr>
        <w:t>Centruroides</w:t>
      </w:r>
      <w:proofErr w:type="spellEnd"/>
      <w:r>
        <w:rPr>
          <w:rFonts w:ascii="Montserrat" w:hAnsi="Montserrat"/>
          <w:color w:val="562930"/>
          <w:sz w:val="20"/>
          <w:szCs w:val="20"/>
        </w:rPr>
        <w:t xml:space="preserve"> de mayor tamaño.</w:t>
      </w:r>
    </w:p>
    <w:p w14:paraId="57822E42" w14:textId="77777777" w:rsidR="00830A1D" w:rsidRDefault="00830A1D" w:rsidP="00830A1D">
      <w:pPr>
        <w:pStyle w:val="Sinespaciado"/>
        <w:jc w:val="both"/>
        <w:rPr>
          <w:rFonts w:ascii="Montserrat" w:hAnsi="Montserrat"/>
          <w:color w:val="562930"/>
          <w:sz w:val="20"/>
          <w:szCs w:val="20"/>
        </w:rPr>
      </w:pPr>
    </w:p>
    <w:p w14:paraId="38358D84" w14:textId="507ACE4D" w:rsidR="00830A1D" w:rsidRDefault="00830A1D" w:rsidP="00830A1D">
      <w:pPr>
        <w:jc w:val="both"/>
        <w:rPr>
          <w:rFonts w:ascii="Montserrat" w:hAnsi="Montserrat"/>
          <w:color w:val="562930"/>
          <w:sz w:val="20"/>
          <w:szCs w:val="20"/>
        </w:rPr>
      </w:pPr>
      <w:r>
        <w:rPr>
          <w:rFonts w:ascii="Arial" w:hAnsi="Arial" w:cs="Arial"/>
          <w:i/>
          <w:noProof/>
          <w:sz w:val="20"/>
          <w:szCs w:val="20"/>
          <w:lang w:eastAsia="es-MX"/>
        </w:rPr>
        <w:drawing>
          <wp:inline distT="0" distB="0" distL="0" distR="0" wp14:anchorId="0D363F66" wp14:editId="1AB5EE11">
            <wp:extent cx="2582545" cy="1960245"/>
            <wp:effectExtent l="0" t="0" r="825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2545" cy="1960245"/>
                    </a:xfrm>
                    <a:prstGeom prst="rect">
                      <a:avLst/>
                    </a:prstGeom>
                    <a:noFill/>
                    <a:ln>
                      <a:noFill/>
                    </a:ln>
                  </pic:spPr>
                </pic:pic>
              </a:graphicData>
            </a:graphic>
          </wp:inline>
        </w:drawing>
      </w:r>
      <w:r>
        <w:rPr>
          <w:rFonts w:ascii="Montserrat" w:hAnsi="Montserrat"/>
          <w:color w:val="562930"/>
          <w:sz w:val="20"/>
          <w:szCs w:val="20"/>
        </w:rPr>
        <w:t xml:space="preserve">         </w:t>
      </w:r>
      <w:r>
        <w:rPr>
          <w:rFonts w:ascii="Montserrat" w:hAnsi="Montserrat"/>
          <w:noProof/>
          <w:color w:val="562930"/>
          <w:sz w:val="20"/>
          <w:szCs w:val="20"/>
        </w:rPr>
        <w:drawing>
          <wp:inline distT="0" distB="0" distL="0" distR="0" wp14:anchorId="752AEF56" wp14:editId="464BCE54">
            <wp:extent cx="2582545" cy="189484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2545" cy="1894840"/>
                    </a:xfrm>
                    <a:prstGeom prst="rect">
                      <a:avLst/>
                    </a:prstGeom>
                    <a:noFill/>
                    <a:ln>
                      <a:noFill/>
                    </a:ln>
                  </pic:spPr>
                </pic:pic>
              </a:graphicData>
            </a:graphic>
          </wp:inline>
        </w:drawing>
      </w:r>
    </w:p>
    <w:p w14:paraId="7982DE3C"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t>Bibliografía:</w:t>
      </w:r>
    </w:p>
    <w:p w14:paraId="2C94A978" w14:textId="77777777" w:rsidR="00830A1D" w:rsidRDefault="00830A1D" w:rsidP="00830A1D">
      <w:pPr>
        <w:spacing w:before="100" w:beforeAutospacing="1" w:after="100" w:afterAutospacing="1" w:line="240" w:lineRule="auto"/>
        <w:jc w:val="both"/>
        <w:outlineLvl w:val="2"/>
        <w:rPr>
          <w:rFonts w:ascii="Montserrat" w:hAnsi="Montserrat"/>
          <w:color w:val="562930"/>
          <w:sz w:val="20"/>
          <w:szCs w:val="20"/>
        </w:rPr>
      </w:pPr>
    </w:p>
    <w:p w14:paraId="5E363C3B" w14:textId="77777777" w:rsidR="00830A1D" w:rsidRDefault="00830A1D" w:rsidP="00830A1D">
      <w:pPr>
        <w:pStyle w:val="Prrafodelista"/>
        <w:numPr>
          <w:ilvl w:val="0"/>
          <w:numId w:val="19"/>
        </w:numPr>
        <w:spacing w:after="160" w:line="256" w:lineRule="auto"/>
        <w:jc w:val="both"/>
        <w:rPr>
          <w:rFonts w:ascii="Montserrat" w:hAnsi="Montserrat"/>
          <w:color w:val="562930"/>
          <w:sz w:val="20"/>
          <w:szCs w:val="20"/>
        </w:rPr>
      </w:pPr>
      <w:r>
        <w:rPr>
          <w:rFonts w:ascii="Montserrat" w:hAnsi="Montserrat"/>
          <w:color w:val="562930"/>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w:t>
      </w:r>
      <w:proofErr w:type="spellStart"/>
      <w:r>
        <w:rPr>
          <w:rFonts w:ascii="Montserrat" w:hAnsi="Montserrat"/>
          <w:color w:val="562930"/>
          <w:sz w:val="20"/>
          <w:szCs w:val="20"/>
        </w:rPr>
        <w:t>Salubr</w:t>
      </w:r>
      <w:proofErr w:type="spellEnd"/>
      <w:r>
        <w:rPr>
          <w:rFonts w:ascii="Montserrat" w:hAnsi="Montserrat"/>
          <w:color w:val="562930"/>
          <w:sz w:val="20"/>
          <w:szCs w:val="20"/>
        </w:rPr>
        <w:t xml:space="preserve">. </w:t>
      </w:r>
      <w:proofErr w:type="spellStart"/>
      <w:r>
        <w:rPr>
          <w:rFonts w:ascii="Montserrat" w:hAnsi="Montserrat"/>
          <w:color w:val="562930"/>
          <w:sz w:val="20"/>
          <w:szCs w:val="20"/>
        </w:rPr>
        <w:t>Enferm</w:t>
      </w:r>
      <w:proofErr w:type="spellEnd"/>
      <w:r>
        <w:rPr>
          <w:rFonts w:ascii="Montserrat" w:hAnsi="Montserrat"/>
          <w:color w:val="562930"/>
          <w:sz w:val="20"/>
          <w:szCs w:val="20"/>
        </w:rPr>
        <w:t xml:space="preserve">. </w:t>
      </w:r>
      <w:proofErr w:type="spellStart"/>
      <w:r>
        <w:rPr>
          <w:rFonts w:ascii="Montserrat" w:hAnsi="Montserrat"/>
          <w:color w:val="562930"/>
          <w:sz w:val="20"/>
          <w:szCs w:val="20"/>
        </w:rPr>
        <w:t>Trop</w:t>
      </w:r>
      <w:proofErr w:type="spellEnd"/>
      <w:r>
        <w:rPr>
          <w:rFonts w:ascii="Montserrat" w:hAnsi="Montserrat"/>
          <w:color w:val="562930"/>
          <w:sz w:val="20"/>
          <w:szCs w:val="20"/>
        </w:rPr>
        <w:t xml:space="preserve">., México, 24: 15-30. </w:t>
      </w:r>
    </w:p>
    <w:p w14:paraId="61B182E4" w14:textId="77777777" w:rsidR="00830A1D" w:rsidRDefault="00830A1D" w:rsidP="00830A1D">
      <w:pPr>
        <w:pStyle w:val="Prrafodelista"/>
        <w:numPr>
          <w:ilvl w:val="0"/>
          <w:numId w:val="19"/>
        </w:numPr>
        <w:spacing w:after="160" w:line="256" w:lineRule="auto"/>
        <w:jc w:val="both"/>
        <w:rPr>
          <w:rFonts w:ascii="Montserrat" w:hAnsi="Montserrat"/>
          <w:color w:val="562930"/>
          <w:sz w:val="20"/>
          <w:szCs w:val="20"/>
        </w:rPr>
      </w:pPr>
      <w:r>
        <w:rPr>
          <w:rFonts w:ascii="Montserrat" w:hAnsi="Montserrat"/>
          <w:color w:val="562930"/>
          <w:sz w:val="20"/>
          <w:szCs w:val="20"/>
          <w:lang w:val="en-US"/>
        </w:rPr>
        <w:t xml:space="preserve">STAHNKE, H. L. 1978. The genus </w:t>
      </w:r>
      <w:proofErr w:type="spellStart"/>
      <w:r>
        <w:rPr>
          <w:rFonts w:ascii="Montserrat" w:hAnsi="Montserrat"/>
          <w:i/>
          <w:iCs/>
          <w:color w:val="562930"/>
          <w:sz w:val="20"/>
          <w:szCs w:val="20"/>
          <w:lang w:val="en-US"/>
        </w:rPr>
        <w:t>Centruroides</w:t>
      </w:r>
      <w:proofErr w:type="spellEnd"/>
      <w:r>
        <w:rPr>
          <w:rFonts w:ascii="Montserrat" w:hAnsi="Montserrat"/>
          <w:color w:val="562930"/>
          <w:sz w:val="20"/>
          <w:szCs w:val="20"/>
          <w:lang w:val="en-US"/>
        </w:rPr>
        <w:t xml:space="preserve"> (Buthidae) and its venom. Pp. 277-307, in: Handbook of Experimental Pharmacology, new series, vol. 48 [Arthropods venoms. </w:t>
      </w:r>
      <w:r>
        <w:rPr>
          <w:rFonts w:ascii="Montserrat" w:hAnsi="Montserrat"/>
          <w:color w:val="562930"/>
          <w:sz w:val="20"/>
          <w:szCs w:val="20"/>
        </w:rPr>
        <w:t>S. Bettini (ed.)], Springer-</w:t>
      </w:r>
      <w:proofErr w:type="spellStart"/>
      <w:r>
        <w:rPr>
          <w:rFonts w:ascii="Montserrat" w:hAnsi="Montserrat"/>
          <w:color w:val="562930"/>
          <w:sz w:val="20"/>
          <w:szCs w:val="20"/>
        </w:rPr>
        <w:t>Verlag</w:t>
      </w:r>
      <w:proofErr w:type="spellEnd"/>
      <w:r>
        <w:rPr>
          <w:rFonts w:ascii="Montserrat" w:hAnsi="Montserrat"/>
          <w:color w:val="562930"/>
          <w:sz w:val="20"/>
          <w:szCs w:val="20"/>
        </w:rPr>
        <w:t>, New York.</w:t>
      </w:r>
    </w:p>
    <w:p w14:paraId="71F74E66" w14:textId="77777777" w:rsidR="00830A1D" w:rsidRDefault="00830A1D" w:rsidP="00830A1D">
      <w:pPr>
        <w:pStyle w:val="Prrafodelista"/>
        <w:numPr>
          <w:ilvl w:val="0"/>
          <w:numId w:val="19"/>
        </w:numPr>
        <w:spacing w:after="160" w:line="256" w:lineRule="auto"/>
        <w:jc w:val="both"/>
        <w:rPr>
          <w:rFonts w:ascii="Montserrat" w:hAnsi="Montserrat"/>
          <w:color w:val="562930"/>
          <w:sz w:val="20"/>
          <w:szCs w:val="20"/>
        </w:rPr>
      </w:pPr>
      <w:r>
        <w:rPr>
          <w:rFonts w:ascii="Montserrat" w:hAnsi="Montserrat"/>
          <w:color w:val="562930"/>
          <w:sz w:val="20"/>
          <w:szCs w:val="20"/>
        </w:rPr>
        <w:t xml:space="preserve">MARTÍN-FRÍAS &amp; J. PANIAGUA SOLIS (en prensa). </w:t>
      </w:r>
      <w:r>
        <w:rPr>
          <w:rFonts w:ascii="Montserrat" w:hAnsi="Montserrat"/>
          <w:color w:val="562930"/>
          <w:sz w:val="20"/>
          <w:szCs w:val="20"/>
          <w:lang w:val="en-US"/>
        </w:rPr>
        <w:t xml:space="preserve">Taxonomic comments on some Mexican scorpions of the genus </w:t>
      </w:r>
      <w:proofErr w:type="spellStart"/>
      <w:r>
        <w:rPr>
          <w:rFonts w:ascii="Montserrat" w:hAnsi="Montserrat"/>
          <w:i/>
          <w:iCs/>
          <w:color w:val="562930"/>
          <w:sz w:val="20"/>
          <w:szCs w:val="20"/>
          <w:lang w:val="en-US"/>
        </w:rPr>
        <w:t>Centruroides</w:t>
      </w:r>
      <w:proofErr w:type="spellEnd"/>
      <w:r>
        <w:rPr>
          <w:rFonts w:ascii="Montserrat" w:hAnsi="Montserrat"/>
          <w:color w:val="562930"/>
          <w:sz w:val="20"/>
          <w:szCs w:val="20"/>
          <w:lang w:val="en-US"/>
        </w:rPr>
        <w:t xml:space="preserve"> (</w:t>
      </w:r>
      <w:proofErr w:type="spellStart"/>
      <w:r>
        <w:rPr>
          <w:rFonts w:ascii="Montserrat" w:hAnsi="Montserrat"/>
          <w:color w:val="562930"/>
          <w:sz w:val="20"/>
          <w:szCs w:val="20"/>
          <w:lang w:val="en-US"/>
        </w:rPr>
        <w:t>Scorpiones</w:t>
      </w:r>
      <w:proofErr w:type="spellEnd"/>
      <w:r>
        <w:rPr>
          <w:rFonts w:ascii="Montserrat" w:hAnsi="Montserrat"/>
          <w:color w:val="562930"/>
          <w:sz w:val="20"/>
          <w:szCs w:val="20"/>
          <w:lang w:val="en-US"/>
        </w:rPr>
        <w:t xml:space="preserve">: Buthidae). </w:t>
      </w:r>
      <w:proofErr w:type="spellStart"/>
      <w:r>
        <w:rPr>
          <w:rFonts w:ascii="Montserrat" w:hAnsi="Montserrat"/>
          <w:color w:val="562930"/>
          <w:sz w:val="20"/>
          <w:szCs w:val="20"/>
        </w:rPr>
        <w:t>An</w:t>
      </w:r>
      <w:proofErr w:type="spellEnd"/>
      <w:r>
        <w:rPr>
          <w:rFonts w:ascii="Montserrat" w:hAnsi="Montserrat"/>
          <w:color w:val="562930"/>
          <w:sz w:val="20"/>
          <w:szCs w:val="20"/>
        </w:rPr>
        <w:t xml:space="preserve">. Esc. </w:t>
      </w:r>
      <w:proofErr w:type="spellStart"/>
      <w:r>
        <w:rPr>
          <w:rFonts w:ascii="Montserrat" w:hAnsi="Montserrat"/>
          <w:color w:val="562930"/>
          <w:sz w:val="20"/>
          <w:szCs w:val="20"/>
        </w:rPr>
        <w:t>Nac</w:t>
      </w:r>
      <w:proofErr w:type="spellEnd"/>
      <w:r>
        <w:rPr>
          <w:rFonts w:ascii="Montserrat" w:hAnsi="Montserrat"/>
          <w:color w:val="562930"/>
          <w:sz w:val="20"/>
          <w:szCs w:val="20"/>
        </w:rPr>
        <w:t xml:space="preserve">. Cien. Biol. (México). </w:t>
      </w:r>
    </w:p>
    <w:p w14:paraId="37879CA3" w14:textId="77777777" w:rsidR="00830A1D" w:rsidRDefault="00830A1D" w:rsidP="00830A1D">
      <w:pPr>
        <w:pStyle w:val="Prrafodelista"/>
        <w:numPr>
          <w:ilvl w:val="0"/>
          <w:numId w:val="19"/>
        </w:numPr>
        <w:spacing w:after="160" w:line="256" w:lineRule="auto"/>
        <w:jc w:val="both"/>
        <w:rPr>
          <w:rFonts w:ascii="Montserrat" w:hAnsi="Montserrat"/>
          <w:color w:val="562930"/>
          <w:sz w:val="20"/>
          <w:szCs w:val="20"/>
        </w:rPr>
      </w:pPr>
      <w:hyperlink r:id="rId69" w:history="1">
        <w:r>
          <w:rPr>
            <w:rStyle w:val="Hipervnculo"/>
            <w:rFonts w:ascii="Montserrat" w:hAnsi="Montserrat"/>
            <w:color w:val="562930"/>
            <w:sz w:val="20"/>
            <w:szCs w:val="20"/>
          </w:rPr>
          <w:t xml:space="preserve"> Comisión Nacional para el Conocimiento y Uso de la Biodiversidad. CONABIO</w:t>
        </w:r>
      </w:hyperlink>
      <w:r>
        <w:rPr>
          <w:rFonts w:ascii="Montserrat" w:hAnsi="Montserrat"/>
          <w:color w:val="562930"/>
          <w:sz w:val="20"/>
          <w:szCs w:val="20"/>
        </w:rPr>
        <w:t>.</w:t>
      </w:r>
    </w:p>
    <w:p w14:paraId="6890DD2C" w14:textId="77777777" w:rsidR="00830A1D" w:rsidRDefault="00830A1D" w:rsidP="00830A1D">
      <w:pPr>
        <w:jc w:val="both"/>
        <w:rPr>
          <w:rFonts w:ascii="Montserrat" w:hAnsi="Montserrat"/>
          <w:color w:val="562930"/>
          <w:sz w:val="20"/>
          <w:szCs w:val="20"/>
        </w:rPr>
      </w:pPr>
    </w:p>
    <w:p w14:paraId="1881D786" w14:textId="77777777" w:rsidR="00830A1D" w:rsidRDefault="00830A1D" w:rsidP="00830A1D">
      <w:pPr>
        <w:jc w:val="both"/>
        <w:rPr>
          <w:rFonts w:ascii="Montserrat" w:hAnsi="Montserrat"/>
          <w:i/>
          <w:color w:val="562930"/>
          <w:sz w:val="20"/>
          <w:szCs w:val="20"/>
        </w:rPr>
      </w:pPr>
      <w:proofErr w:type="spellStart"/>
      <w:r>
        <w:rPr>
          <w:rFonts w:ascii="Montserrat" w:hAnsi="Montserrat"/>
          <w:i/>
          <w:color w:val="562930"/>
          <w:sz w:val="20"/>
          <w:szCs w:val="20"/>
        </w:rPr>
        <w:t>Centruroides</w:t>
      </w:r>
      <w:proofErr w:type="spellEnd"/>
      <w:r>
        <w:rPr>
          <w:rFonts w:ascii="Montserrat" w:hAnsi="Montserrat"/>
          <w:i/>
          <w:color w:val="562930"/>
          <w:sz w:val="20"/>
          <w:szCs w:val="20"/>
        </w:rPr>
        <w:t xml:space="preserve"> </w:t>
      </w:r>
      <w:proofErr w:type="spellStart"/>
      <w:r>
        <w:rPr>
          <w:rFonts w:ascii="Montserrat" w:hAnsi="Montserrat"/>
          <w:i/>
          <w:color w:val="562930"/>
          <w:sz w:val="20"/>
          <w:szCs w:val="20"/>
        </w:rPr>
        <w:t>elegans</w:t>
      </w:r>
      <w:proofErr w:type="spellEnd"/>
    </w:p>
    <w:p w14:paraId="4835F0CB" w14:textId="77777777" w:rsidR="00830A1D" w:rsidRDefault="00830A1D" w:rsidP="00830A1D">
      <w:pPr>
        <w:jc w:val="both"/>
        <w:rPr>
          <w:rFonts w:ascii="Montserrat" w:hAnsi="Montserrat"/>
          <w:i/>
          <w:color w:val="562930"/>
          <w:sz w:val="20"/>
          <w:szCs w:val="20"/>
        </w:rPr>
      </w:pPr>
    </w:p>
    <w:p w14:paraId="58636FAA"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Su área de distribución ocupa los estados de Guerrero, Michoacán, Jalisco, Colima y Nayarit, encontrándose principalmente en la Depresión del Balsas.</w:t>
      </w:r>
    </w:p>
    <w:p w14:paraId="79BFB761"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Alacranes de talla mediana de 7 -9cm de longitud corporal. Esta puede ser variable habiendo adultos más grandes que otros. Coloración amarillo claro, aunque en algunas zonas de Michoacán son más rojizas.</w:t>
      </w:r>
    </w:p>
    <w:p w14:paraId="4AEAF049"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 La época de nacimientos también es variable en duración, pero se llegan a observar más hembras con crías de mayo a noviembre. El número de crías por camada también es variable. Debido a su capacidad reproductiva, esta especie puede ser la más abundante en algunos lugares de su distribución.</w:t>
      </w:r>
    </w:p>
    <w:p w14:paraId="3210F7AA" w14:textId="3966B817" w:rsidR="00830A1D" w:rsidRDefault="00830A1D" w:rsidP="00830A1D">
      <w:pPr>
        <w:jc w:val="both"/>
        <w:rPr>
          <w:rFonts w:ascii="Montserrat" w:hAnsi="Montserrat"/>
          <w:color w:val="562930"/>
          <w:sz w:val="20"/>
          <w:szCs w:val="20"/>
        </w:rPr>
      </w:pPr>
      <w:r>
        <w:rPr>
          <w:noProof/>
          <w:lang w:eastAsia="es-MX"/>
        </w:rPr>
        <w:lastRenderedPageBreak/>
        <w:drawing>
          <wp:inline distT="0" distB="0" distL="0" distR="0" wp14:anchorId="0B2CBACB" wp14:editId="533BD4FC">
            <wp:extent cx="2597150" cy="21069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7150" cy="2106930"/>
                    </a:xfrm>
                    <a:prstGeom prst="rect">
                      <a:avLst/>
                    </a:prstGeom>
                    <a:noFill/>
                    <a:ln>
                      <a:noFill/>
                    </a:ln>
                  </pic:spPr>
                </pic:pic>
              </a:graphicData>
            </a:graphic>
          </wp:inline>
        </w:drawing>
      </w:r>
      <w:r>
        <w:rPr>
          <w:rFonts w:ascii="Montserrat" w:hAnsi="Montserrat"/>
          <w:color w:val="562930"/>
          <w:sz w:val="20"/>
          <w:szCs w:val="20"/>
        </w:rPr>
        <w:t xml:space="preserve">            </w:t>
      </w:r>
      <w:r>
        <w:rPr>
          <w:rFonts w:ascii="Montserrat" w:hAnsi="Montserrat"/>
          <w:noProof/>
          <w:color w:val="562930"/>
          <w:sz w:val="20"/>
          <w:szCs w:val="20"/>
        </w:rPr>
        <w:drawing>
          <wp:inline distT="0" distB="0" distL="0" distR="0" wp14:anchorId="4E06BDA9" wp14:editId="1B660B14">
            <wp:extent cx="2399665" cy="2143125"/>
            <wp:effectExtent l="0" t="0" r="63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9665" cy="2143125"/>
                    </a:xfrm>
                    <a:prstGeom prst="rect">
                      <a:avLst/>
                    </a:prstGeom>
                    <a:noFill/>
                    <a:ln>
                      <a:noFill/>
                    </a:ln>
                  </pic:spPr>
                </pic:pic>
              </a:graphicData>
            </a:graphic>
          </wp:inline>
        </w:drawing>
      </w:r>
    </w:p>
    <w:p w14:paraId="4FF9F1C0"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r>
        <w:rPr>
          <w:rFonts w:ascii="Montserrat" w:hAnsi="Montserrat"/>
          <w:color w:val="562930"/>
          <w:sz w:val="20"/>
          <w:szCs w:val="20"/>
        </w:rPr>
        <w:t>Bibliografía:</w:t>
      </w:r>
    </w:p>
    <w:p w14:paraId="42BC270B" w14:textId="77777777" w:rsidR="00830A1D" w:rsidRDefault="00830A1D" w:rsidP="00830A1D">
      <w:pPr>
        <w:pStyle w:val="Prrafodelista"/>
        <w:spacing w:before="100" w:beforeAutospacing="1" w:after="100" w:afterAutospacing="1" w:line="240" w:lineRule="auto"/>
        <w:jc w:val="both"/>
        <w:outlineLvl w:val="2"/>
        <w:rPr>
          <w:rFonts w:ascii="Montserrat" w:hAnsi="Montserrat"/>
          <w:color w:val="562930"/>
          <w:sz w:val="20"/>
          <w:szCs w:val="20"/>
        </w:rPr>
      </w:pPr>
    </w:p>
    <w:p w14:paraId="4732B819" w14:textId="77777777" w:rsidR="00830A1D" w:rsidRDefault="00830A1D" w:rsidP="00830A1D">
      <w:pPr>
        <w:pStyle w:val="Prrafodelista"/>
        <w:numPr>
          <w:ilvl w:val="0"/>
          <w:numId w:val="20"/>
        </w:numPr>
        <w:spacing w:after="160" w:line="256" w:lineRule="auto"/>
        <w:jc w:val="both"/>
        <w:rPr>
          <w:rFonts w:ascii="Montserrat" w:hAnsi="Montserrat"/>
          <w:color w:val="562930"/>
          <w:sz w:val="20"/>
          <w:szCs w:val="20"/>
        </w:rPr>
      </w:pPr>
      <w:r>
        <w:rPr>
          <w:rFonts w:ascii="Montserrat" w:hAnsi="Montserrat"/>
          <w:color w:val="562930"/>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w:t>
      </w:r>
      <w:proofErr w:type="spellStart"/>
      <w:r>
        <w:rPr>
          <w:rFonts w:ascii="Montserrat" w:hAnsi="Montserrat"/>
          <w:color w:val="562930"/>
          <w:sz w:val="20"/>
          <w:szCs w:val="20"/>
        </w:rPr>
        <w:t>Salubr</w:t>
      </w:r>
      <w:proofErr w:type="spellEnd"/>
      <w:r>
        <w:rPr>
          <w:rFonts w:ascii="Montserrat" w:hAnsi="Montserrat"/>
          <w:color w:val="562930"/>
          <w:sz w:val="20"/>
          <w:szCs w:val="20"/>
        </w:rPr>
        <w:t xml:space="preserve">. </w:t>
      </w:r>
      <w:proofErr w:type="spellStart"/>
      <w:r>
        <w:rPr>
          <w:rFonts w:ascii="Montserrat" w:hAnsi="Montserrat"/>
          <w:color w:val="562930"/>
          <w:sz w:val="20"/>
          <w:szCs w:val="20"/>
        </w:rPr>
        <w:t>Enferm</w:t>
      </w:r>
      <w:proofErr w:type="spellEnd"/>
      <w:r>
        <w:rPr>
          <w:rFonts w:ascii="Montserrat" w:hAnsi="Montserrat"/>
          <w:color w:val="562930"/>
          <w:sz w:val="20"/>
          <w:szCs w:val="20"/>
        </w:rPr>
        <w:t xml:space="preserve">. </w:t>
      </w:r>
      <w:proofErr w:type="spellStart"/>
      <w:r>
        <w:rPr>
          <w:rFonts w:ascii="Montserrat" w:hAnsi="Montserrat"/>
          <w:color w:val="562930"/>
          <w:sz w:val="20"/>
          <w:szCs w:val="20"/>
        </w:rPr>
        <w:t>Trop</w:t>
      </w:r>
      <w:proofErr w:type="spellEnd"/>
      <w:r>
        <w:rPr>
          <w:rFonts w:ascii="Montserrat" w:hAnsi="Montserrat"/>
          <w:color w:val="562930"/>
          <w:sz w:val="20"/>
          <w:szCs w:val="20"/>
        </w:rPr>
        <w:t xml:space="preserve">., México, 24: 15-30. </w:t>
      </w:r>
    </w:p>
    <w:p w14:paraId="7FCD6E85" w14:textId="77777777" w:rsidR="00830A1D" w:rsidRDefault="00830A1D" w:rsidP="00830A1D">
      <w:pPr>
        <w:pStyle w:val="Prrafodelista"/>
        <w:numPr>
          <w:ilvl w:val="0"/>
          <w:numId w:val="20"/>
        </w:numPr>
        <w:spacing w:after="160" w:line="256" w:lineRule="auto"/>
        <w:jc w:val="both"/>
        <w:rPr>
          <w:rFonts w:ascii="Montserrat" w:hAnsi="Montserrat"/>
          <w:color w:val="562930"/>
          <w:sz w:val="20"/>
          <w:szCs w:val="20"/>
        </w:rPr>
      </w:pPr>
      <w:r>
        <w:rPr>
          <w:rFonts w:ascii="Montserrat" w:hAnsi="Montserrat"/>
          <w:color w:val="562930"/>
          <w:sz w:val="20"/>
          <w:szCs w:val="20"/>
          <w:lang w:val="en-US"/>
        </w:rPr>
        <w:t xml:space="preserve">STAHNKE, H. L. 1978. The genus </w:t>
      </w:r>
      <w:proofErr w:type="spellStart"/>
      <w:r>
        <w:rPr>
          <w:rFonts w:ascii="Montserrat" w:hAnsi="Montserrat"/>
          <w:i/>
          <w:iCs/>
          <w:color w:val="562930"/>
          <w:sz w:val="20"/>
          <w:szCs w:val="20"/>
          <w:lang w:val="en-US"/>
        </w:rPr>
        <w:t>Centruroides</w:t>
      </w:r>
      <w:proofErr w:type="spellEnd"/>
      <w:r>
        <w:rPr>
          <w:rFonts w:ascii="Montserrat" w:hAnsi="Montserrat"/>
          <w:color w:val="562930"/>
          <w:sz w:val="20"/>
          <w:szCs w:val="20"/>
          <w:lang w:val="en-US"/>
        </w:rPr>
        <w:t xml:space="preserve"> (Buthidae) and its venom. Pp. 277-307, in: Handbook of Experimental Pharmacology, new series, vol. 48 [Arthropods venoms. </w:t>
      </w:r>
      <w:r>
        <w:rPr>
          <w:rFonts w:ascii="Montserrat" w:hAnsi="Montserrat"/>
          <w:color w:val="562930"/>
          <w:sz w:val="20"/>
          <w:szCs w:val="20"/>
        </w:rPr>
        <w:t>S. Bettini (ed.)], Springer-</w:t>
      </w:r>
      <w:proofErr w:type="spellStart"/>
      <w:r>
        <w:rPr>
          <w:rFonts w:ascii="Montserrat" w:hAnsi="Montserrat"/>
          <w:color w:val="562930"/>
          <w:sz w:val="20"/>
          <w:szCs w:val="20"/>
        </w:rPr>
        <w:t>Verlag</w:t>
      </w:r>
      <w:proofErr w:type="spellEnd"/>
      <w:r>
        <w:rPr>
          <w:rFonts w:ascii="Montserrat" w:hAnsi="Montserrat"/>
          <w:color w:val="562930"/>
          <w:sz w:val="20"/>
          <w:szCs w:val="20"/>
        </w:rPr>
        <w:t>, New York.</w:t>
      </w:r>
    </w:p>
    <w:p w14:paraId="0715E38C" w14:textId="77777777" w:rsidR="00830A1D" w:rsidRDefault="00830A1D" w:rsidP="00830A1D">
      <w:pPr>
        <w:pStyle w:val="Prrafodelista"/>
        <w:numPr>
          <w:ilvl w:val="0"/>
          <w:numId w:val="20"/>
        </w:numPr>
        <w:spacing w:after="160" w:line="256" w:lineRule="auto"/>
        <w:jc w:val="both"/>
        <w:rPr>
          <w:rFonts w:ascii="Montserrat" w:hAnsi="Montserrat"/>
          <w:color w:val="562930"/>
          <w:sz w:val="20"/>
          <w:szCs w:val="20"/>
        </w:rPr>
      </w:pPr>
      <w:r>
        <w:rPr>
          <w:rFonts w:ascii="Montserrat" w:hAnsi="Montserrat"/>
          <w:color w:val="562930"/>
          <w:sz w:val="20"/>
          <w:szCs w:val="20"/>
        </w:rPr>
        <w:t xml:space="preserve">MARTÍN-FRÍAS &amp; J. PANIAGUA SOLIS (en prensa). </w:t>
      </w:r>
      <w:r>
        <w:rPr>
          <w:rFonts w:ascii="Montserrat" w:hAnsi="Montserrat"/>
          <w:color w:val="562930"/>
          <w:sz w:val="20"/>
          <w:szCs w:val="20"/>
          <w:lang w:val="en-US"/>
        </w:rPr>
        <w:t xml:space="preserve">Taxonomic comments on some Mexican scorpions of the genus </w:t>
      </w:r>
      <w:proofErr w:type="spellStart"/>
      <w:r>
        <w:rPr>
          <w:rFonts w:ascii="Montserrat" w:hAnsi="Montserrat"/>
          <w:i/>
          <w:iCs/>
          <w:color w:val="562930"/>
          <w:sz w:val="20"/>
          <w:szCs w:val="20"/>
          <w:lang w:val="en-US"/>
        </w:rPr>
        <w:t>Centruroides</w:t>
      </w:r>
      <w:proofErr w:type="spellEnd"/>
      <w:r>
        <w:rPr>
          <w:rFonts w:ascii="Montserrat" w:hAnsi="Montserrat"/>
          <w:color w:val="562930"/>
          <w:sz w:val="20"/>
          <w:szCs w:val="20"/>
          <w:lang w:val="en-US"/>
        </w:rPr>
        <w:t xml:space="preserve"> (</w:t>
      </w:r>
      <w:proofErr w:type="spellStart"/>
      <w:r>
        <w:rPr>
          <w:rFonts w:ascii="Montserrat" w:hAnsi="Montserrat"/>
          <w:color w:val="562930"/>
          <w:sz w:val="20"/>
          <w:szCs w:val="20"/>
          <w:lang w:val="en-US"/>
        </w:rPr>
        <w:t>Scorpiones</w:t>
      </w:r>
      <w:proofErr w:type="spellEnd"/>
      <w:r>
        <w:rPr>
          <w:rFonts w:ascii="Montserrat" w:hAnsi="Montserrat"/>
          <w:color w:val="562930"/>
          <w:sz w:val="20"/>
          <w:szCs w:val="20"/>
          <w:lang w:val="en-US"/>
        </w:rPr>
        <w:t xml:space="preserve">: Buthidae). </w:t>
      </w:r>
      <w:proofErr w:type="spellStart"/>
      <w:r>
        <w:rPr>
          <w:rFonts w:ascii="Montserrat" w:hAnsi="Montserrat"/>
          <w:color w:val="562930"/>
          <w:sz w:val="20"/>
          <w:szCs w:val="20"/>
        </w:rPr>
        <w:t>An</w:t>
      </w:r>
      <w:proofErr w:type="spellEnd"/>
      <w:r>
        <w:rPr>
          <w:rFonts w:ascii="Montserrat" w:hAnsi="Montserrat"/>
          <w:color w:val="562930"/>
          <w:sz w:val="20"/>
          <w:szCs w:val="20"/>
        </w:rPr>
        <w:t xml:space="preserve">. Esc. </w:t>
      </w:r>
      <w:proofErr w:type="spellStart"/>
      <w:r>
        <w:rPr>
          <w:rFonts w:ascii="Montserrat" w:hAnsi="Montserrat"/>
          <w:color w:val="562930"/>
          <w:sz w:val="20"/>
          <w:szCs w:val="20"/>
        </w:rPr>
        <w:t>Nac</w:t>
      </w:r>
      <w:proofErr w:type="spellEnd"/>
      <w:r>
        <w:rPr>
          <w:rFonts w:ascii="Montserrat" w:hAnsi="Montserrat"/>
          <w:color w:val="562930"/>
          <w:sz w:val="20"/>
          <w:szCs w:val="20"/>
        </w:rPr>
        <w:t xml:space="preserve">. Cien. Biol. (México). </w:t>
      </w:r>
    </w:p>
    <w:p w14:paraId="6DC735D1" w14:textId="77777777" w:rsidR="00830A1D" w:rsidRDefault="00830A1D" w:rsidP="00830A1D">
      <w:pPr>
        <w:pStyle w:val="Prrafodelista"/>
        <w:numPr>
          <w:ilvl w:val="0"/>
          <w:numId w:val="20"/>
        </w:numPr>
        <w:spacing w:after="160" w:line="256" w:lineRule="auto"/>
        <w:jc w:val="both"/>
        <w:rPr>
          <w:rFonts w:ascii="Montserrat" w:hAnsi="Montserrat"/>
          <w:color w:val="562930"/>
          <w:sz w:val="20"/>
          <w:szCs w:val="20"/>
        </w:rPr>
      </w:pPr>
      <w:hyperlink r:id="rId72" w:history="1">
        <w:r>
          <w:rPr>
            <w:rStyle w:val="Hipervnculo"/>
            <w:rFonts w:ascii="Montserrat" w:hAnsi="Montserrat"/>
            <w:sz w:val="20"/>
            <w:szCs w:val="20"/>
          </w:rPr>
          <w:t>https://redtox.org/especies/centruroides-elegans-elegans</w:t>
        </w:r>
      </w:hyperlink>
    </w:p>
    <w:p w14:paraId="0E688977" w14:textId="77777777" w:rsidR="00830A1D" w:rsidRDefault="00830A1D" w:rsidP="00830A1D">
      <w:pPr>
        <w:pStyle w:val="Prrafodelista"/>
        <w:spacing w:after="160" w:line="256" w:lineRule="auto"/>
        <w:jc w:val="both"/>
        <w:rPr>
          <w:rFonts w:ascii="Montserrat" w:hAnsi="Montserrat"/>
          <w:color w:val="562930"/>
          <w:sz w:val="20"/>
          <w:szCs w:val="20"/>
        </w:rPr>
      </w:pPr>
    </w:p>
    <w:p w14:paraId="5B6E5B7E" w14:textId="77777777" w:rsidR="00830A1D" w:rsidRDefault="00830A1D" w:rsidP="00830A1D">
      <w:pPr>
        <w:spacing w:before="100" w:beforeAutospacing="1" w:after="100" w:afterAutospacing="1" w:line="240" w:lineRule="auto"/>
        <w:jc w:val="both"/>
        <w:rPr>
          <w:rFonts w:ascii="Montserrat" w:hAnsi="Montserrat"/>
          <w:b/>
          <w:color w:val="562930"/>
          <w:sz w:val="30"/>
          <w:szCs w:val="20"/>
        </w:rPr>
      </w:pPr>
      <w:r>
        <w:rPr>
          <w:rFonts w:ascii="Montserrat" w:hAnsi="Montserrat"/>
          <w:b/>
          <w:color w:val="562930"/>
          <w:sz w:val="30"/>
          <w:szCs w:val="20"/>
        </w:rPr>
        <w:t>Medidas de prevención de accidente ofídico</w:t>
      </w:r>
    </w:p>
    <w:p w14:paraId="33B8D2A2"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Para evitar un accidente ofídico que nos lleve a un problema de envenenamiento, sobre todo si se encuentran en parajes en donde la hierba es alta se deben seguir una serie de medidas preventivas, como las siguientes:</w:t>
      </w:r>
    </w:p>
    <w:p w14:paraId="54754CDE" w14:textId="77777777" w:rsidR="00830A1D" w:rsidRDefault="00830A1D" w:rsidP="00830A1D">
      <w:pPr>
        <w:pStyle w:val="Sinespaciado"/>
        <w:ind w:left="426" w:hanging="284"/>
        <w:jc w:val="both"/>
        <w:rPr>
          <w:rFonts w:ascii="Montserrat" w:hAnsi="Montserrat"/>
          <w:color w:val="562930"/>
          <w:sz w:val="20"/>
          <w:szCs w:val="20"/>
        </w:rPr>
      </w:pPr>
      <w:r>
        <w:rPr>
          <w:rFonts w:ascii="Montserrat" w:hAnsi="Montserrat"/>
          <w:color w:val="562930"/>
          <w:sz w:val="20"/>
          <w:szCs w:val="20"/>
        </w:rPr>
        <w:t xml:space="preserve">1.- Inspeccionar rincones y lugares oscuros, depósitos, gallineros, chiqueros, cajones, sobre todo luego de lluvias e inundaciones. </w:t>
      </w:r>
    </w:p>
    <w:p w14:paraId="3312CD72" w14:textId="77777777" w:rsidR="00830A1D" w:rsidRDefault="00830A1D" w:rsidP="00830A1D">
      <w:pPr>
        <w:pStyle w:val="Sinespaciado"/>
        <w:ind w:left="426" w:hanging="284"/>
        <w:jc w:val="both"/>
        <w:rPr>
          <w:rFonts w:ascii="Montserrat" w:hAnsi="Montserrat"/>
          <w:color w:val="562930"/>
          <w:sz w:val="20"/>
          <w:szCs w:val="20"/>
        </w:rPr>
      </w:pPr>
      <w:r>
        <w:rPr>
          <w:rFonts w:ascii="Montserrat" w:hAnsi="Montserrat"/>
          <w:color w:val="562930"/>
          <w:sz w:val="20"/>
          <w:szCs w:val="20"/>
        </w:rPr>
        <w:t>2.- Usar botas y pantalones largos, gruesos y sueltos que protejan de las rodillas hacia abajo, en virtud de que el 14 y 74% de las mordeduras se localizan en las piernas (pantorrilla) y en el pie respectivamente, sobre todo si camina por parajes anegadizos donde abundan las hierbas y las malezas, montes, campos de cultivos y sendas poco transitadas.</w:t>
      </w:r>
    </w:p>
    <w:p w14:paraId="73605E5C" w14:textId="77777777" w:rsidR="00830A1D" w:rsidRDefault="00830A1D" w:rsidP="00830A1D">
      <w:pPr>
        <w:pStyle w:val="Sinespaciado"/>
        <w:ind w:left="426" w:hanging="284"/>
        <w:jc w:val="both"/>
        <w:rPr>
          <w:rFonts w:ascii="Montserrat" w:hAnsi="Montserrat"/>
          <w:color w:val="562930"/>
          <w:sz w:val="20"/>
          <w:szCs w:val="20"/>
        </w:rPr>
      </w:pPr>
      <w:r>
        <w:rPr>
          <w:rFonts w:ascii="Montserrat" w:hAnsi="Montserrat"/>
          <w:color w:val="562930"/>
          <w:sz w:val="20"/>
          <w:szCs w:val="20"/>
        </w:rPr>
        <w:t>3.- No introducir las manos en cuevas, nidos, debajo de troncos o piedras; si la tarea rural requiere tal necesidad, utilizar guantes de cuero grueso protectores largos. Llevar un palo terminado en horqueta y un machete para escudriñar los objetos. Llevar perros de compañía.</w:t>
      </w:r>
    </w:p>
    <w:p w14:paraId="5310E85B" w14:textId="77777777" w:rsidR="00830A1D" w:rsidRDefault="00830A1D" w:rsidP="00830A1D">
      <w:pPr>
        <w:pStyle w:val="Sinespaciado"/>
        <w:ind w:left="426" w:hanging="284"/>
        <w:jc w:val="both"/>
        <w:rPr>
          <w:rFonts w:ascii="Montserrat" w:hAnsi="Montserrat"/>
          <w:color w:val="562930"/>
          <w:sz w:val="20"/>
          <w:szCs w:val="20"/>
        </w:rPr>
      </w:pPr>
      <w:r>
        <w:rPr>
          <w:rFonts w:ascii="Montserrat" w:hAnsi="Montserrat"/>
          <w:color w:val="562930"/>
          <w:sz w:val="20"/>
          <w:szCs w:val="20"/>
        </w:rPr>
        <w:lastRenderedPageBreak/>
        <w:t>4. No caminar durante la noche entre pastizales ya que con frecuencia las serpientes tienen actividad nocturna.</w:t>
      </w:r>
    </w:p>
    <w:p w14:paraId="4AAECB7E" w14:textId="77777777" w:rsidR="00830A1D" w:rsidRDefault="00830A1D" w:rsidP="00830A1D">
      <w:pPr>
        <w:pStyle w:val="Sinespaciado"/>
        <w:ind w:left="426" w:hanging="284"/>
        <w:jc w:val="both"/>
        <w:rPr>
          <w:rFonts w:ascii="Montserrat" w:hAnsi="Montserrat"/>
          <w:color w:val="562930"/>
          <w:sz w:val="20"/>
          <w:szCs w:val="20"/>
        </w:rPr>
      </w:pPr>
      <w:r>
        <w:rPr>
          <w:rFonts w:ascii="Montserrat" w:hAnsi="Montserrat"/>
          <w:color w:val="562930"/>
          <w:sz w:val="20"/>
          <w:szCs w:val="20"/>
        </w:rPr>
        <w:t xml:space="preserve">5.- No tocar nunca una serpiente, ni siquiera cuando parezca muerta. Algunas serpientes se quedan quietas para que no las ataquen. </w:t>
      </w:r>
    </w:p>
    <w:p w14:paraId="2EC171D9" w14:textId="77777777" w:rsidR="00830A1D" w:rsidRDefault="00830A1D" w:rsidP="00830A1D">
      <w:pPr>
        <w:pStyle w:val="Sinespaciado"/>
        <w:ind w:left="426" w:hanging="284"/>
        <w:jc w:val="both"/>
        <w:rPr>
          <w:rFonts w:ascii="Montserrat" w:hAnsi="Montserrat"/>
          <w:color w:val="562930"/>
          <w:sz w:val="20"/>
          <w:szCs w:val="20"/>
        </w:rPr>
      </w:pPr>
      <w:r>
        <w:rPr>
          <w:rFonts w:ascii="Montserrat" w:hAnsi="Montserrat"/>
          <w:color w:val="562930"/>
          <w:sz w:val="20"/>
          <w:szCs w:val="20"/>
        </w:rPr>
        <w:t>6.- No acercarse a las serpientes. Si no es posible alejarse a tiempo, abstenerse de realizar movimientos bruscos .</w:t>
      </w:r>
    </w:p>
    <w:p w14:paraId="4E3959D6" w14:textId="77777777" w:rsidR="00830A1D" w:rsidRDefault="00830A1D" w:rsidP="00830A1D">
      <w:pPr>
        <w:pStyle w:val="Sinespaciado"/>
        <w:ind w:left="426" w:hanging="284"/>
        <w:jc w:val="both"/>
        <w:rPr>
          <w:rFonts w:ascii="Montserrat" w:hAnsi="Montserrat"/>
          <w:color w:val="562930"/>
          <w:sz w:val="20"/>
          <w:szCs w:val="20"/>
        </w:rPr>
      </w:pPr>
      <w:r>
        <w:rPr>
          <w:rFonts w:ascii="Montserrat" w:hAnsi="Montserrat"/>
          <w:color w:val="562930"/>
          <w:sz w:val="20"/>
          <w:szCs w:val="20"/>
        </w:rPr>
        <w:t>7.- Tener conocimiento de las serpientes de la región.</w:t>
      </w:r>
    </w:p>
    <w:p w14:paraId="093855F0" w14:textId="77777777" w:rsidR="00830A1D" w:rsidRDefault="00830A1D" w:rsidP="00830A1D">
      <w:pPr>
        <w:pStyle w:val="Sinespaciado"/>
        <w:ind w:left="426" w:hanging="284"/>
        <w:jc w:val="both"/>
        <w:rPr>
          <w:rFonts w:ascii="Montserrat" w:hAnsi="Montserrat"/>
          <w:color w:val="562930"/>
          <w:sz w:val="20"/>
          <w:szCs w:val="20"/>
        </w:rPr>
      </w:pPr>
      <w:r>
        <w:rPr>
          <w:rFonts w:ascii="Montserrat" w:hAnsi="Montserrat"/>
          <w:color w:val="562930"/>
          <w:sz w:val="20"/>
          <w:szCs w:val="20"/>
        </w:rPr>
        <w:t xml:space="preserve">8.- No molestar a las serpientes, por naturaleza las serpientes no son agresivas. Aléjese de ella inmediatamente y no intente capturarla. </w:t>
      </w:r>
    </w:p>
    <w:p w14:paraId="5145A0F1" w14:textId="77777777" w:rsidR="00830A1D" w:rsidRDefault="00830A1D" w:rsidP="00830A1D">
      <w:pPr>
        <w:pStyle w:val="Sinespaciado"/>
        <w:jc w:val="both"/>
        <w:rPr>
          <w:rFonts w:ascii="Montserrat" w:hAnsi="Montserrat"/>
          <w:color w:val="562930"/>
          <w:sz w:val="20"/>
          <w:szCs w:val="20"/>
        </w:rPr>
      </w:pPr>
    </w:p>
    <w:p w14:paraId="773C25B3" w14:textId="13494551" w:rsidR="00830A1D" w:rsidRDefault="00830A1D" w:rsidP="00830A1D">
      <w:pPr>
        <w:pStyle w:val="Sinespaciado"/>
        <w:jc w:val="center"/>
        <w:rPr>
          <w:rFonts w:ascii="Montserrat" w:hAnsi="Montserrat"/>
          <w:color w:val="562930"/>
          <w:sz w:val="20"/>
          <w:szCs w:val="20"/>
        </w:rPr>
      </w:pPr>
      <w:r>
        <w:rPr>
          <w:rFonts w:ascii="Montserrat" w:hAnsi="Montserrat"/>
          <w:noProof/>
          <w:color w:val="562930"/>
          <w:sz w:val="20"/>
          <w:szCs w:val="20"/>
          <w:lang w:eastAsia="es-MX"/>
        </w:rPr>
        <w:drawing>
          <wp:inline distT="0" distB="0" distL="0" distR="0" wp14:anchorId="73A6D3E8" wp14:editId="60EA303C">
            <wp:extent cx="1514475" cy="1675130"/>
            <wp:effectExtent l="0" t="0" r="9525" b="1270"/>
            <wp:docPr id="5" name="Imagen 5" descr="Resultado de imagen para vestimenta de protección contra serpiente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vestimenta de protección contra serpientes">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4475" cy="1675130"/>
                    </a:xfrm>
                    <a:prstGeom prst="rect">
                      <a:avLst/>
                    </a:prstGeom>
                    <a:noFill/>
                    <a:ln>
                      <a:noFill/>
                    </a:ln>
                  </pic:spPr>
                </pic:pic>
              </a:graphicData>
            </a:graphic>
          </wp:inline>
        </w:drawing>
      </w:r>
      <w:r>
        <w:rPr>
          <w:rFonts w:ascii="Montserrat" w:hAnsi="Montserrat"/>
          <w:noProof/>
          <w:color w:val="562930"/>
          <w:sz w:val="20"/>
          <w:szCs w:val="20"/>
          <w:lang w:eastAsia="es-MX"/>
        </w:rPr>
        <w:drawing>
          <wp:inline distT="0" distB="0" distL="0" distR="0" wp14:anchorId="621C717A" wp14:editId="48942022">
            <wp:extent cx="1675130" cy="1675130"/>
            <wp:effectExtent l="0" t="0" r="1270" b="1270"/>
            <wp:docPr id="4" name="Imagen 4" descr="Resultado de imagen para vestimenta de proteeción contra serpientes">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vestimenta de proteeción contra serpientes">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5130" cy="1675130"/>
                    </a:xfrm>
                    <a:prstGeom prst="rect">
                      <a:avLst/>
                    </a:prstGeom>
                    <a:noFill/>
                    <a:ln>
                      <a:noFill/>
                    </a:ln>
                  </pic:spPr>
                </pic:pic>
              </a:graphicData>
            </a:graphic>
          </wp:inline>
        </w:drawing>
      </w:r>
      <w:r>
        <w:rPr>
          <w:rFonts w:ascii="Montserrat" w:hAnsi="Montserrat"/>
          <w:noProof/>
          <w:color w:val="562930"/>
          <w:sz w:val="20"/>
          <w:szCs w:val="20"/>
          <w:lang w:eastAsia="es-MX"/>
        </w:rPr>
        <w:drawing>
          <wp:inline distT="0" distB="0" distL="0" distR="0" wp14:anchorId="783A3B72" wp14:editId="76669FD9">
            <wp:extent cx="2165350" cy="1821180"/>
            <wp:effectExtent l="0" t="0" r="6350" b="7620"/>
            <wp:docPr id="3" name="Imagen 3" descr="Imagen relacionada">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relacionada">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65350" cy="1821180"/>
                    </a:xfrm>
                    <a:prstGeom prst="rect">
                      <a:avLst/>
                    </a:prstGeom>
                    <a:noFill/>
                    <a:ln>
                      <a:noFill/>
                    </a:ln>
                  </pic:spPr>
                </pic:pic>
              </a:graphicData>
            </a:graphic>
          </wp:inline>
        </w:drawing>
      </w:r>
    </w:p>
    <w:p w14:paraId="597F304C" w14:textId="77777777" w:rsidR="00830A1D" w:rsidRDefault="00830A1D" w:rsidP="00830A1D">
      <w:pPr>
        <w:pStyle w:val="Sinespaciado"/>
        <w:jc w:val="both"/>
        <w:rPr>
          <w:rFonts w:ascii="Montserrat" w:hAnsi="Montserrat"/>
          <w:color w:val="562930"/>
          <w:sz w:val="20"/>
          <w:szCs w:val="20"/>
        </w:rPr>
      </w:pPr>
    </w:p>
    <w:p w14:paraId="7F6CBF94"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Bibliografía </w:t>
      </w:r>
    </w:p>
    <w:p w14:paraId="09FE8728" w14:textId="77777777" w:rsidR="00830A1D" w:rsidRDefault="00830A1D" w:rsidP="00830A1D">
      <w:pPr>
        <w:pStyle w:val="Sinespaciado"/>
        <w:jc w:val="both"/>
        <w:rPr>
          <w:rFonts w:ascii="Montserrat" w:hAnsi="Montserrat"/>
          <w:color w:val="562930"/>
          <w:sz w:val="20"/>
          <w:szCs w:val="20"/>
        </w:rPr>
      </w:pPr>
    </w:p>
    <w:p w14:paraId="0493BCB6" w14:textId="77777777" w:rsidR="00830A1D" w:rsidRDefault="00830A1D" w:rsidP="00830A1D">
      <w:pPr>
        <w:pStyle w:val="Sinespaciado"/>
        <w:numPr>
          <w:ilvl w:val="0"/>
          <w:numId w:val="21"/>
        </w:numPr>
        <w:jc w:val="both"/>
        <w:rPr>
          <w:rFonts w:ascii="Montserrat" w:hAnsi="Montserrat"/>
          <w:color w:val="562930"/>
          <w:sz w:val="20"/>
          <w:szCs w:val="20"/>
        </w:rPr>
      </w:pPr>
      <w:r>
        <w:rPr>
          <w:rFonts w:ascii="Montserrat" w:hAnsi="Montserrat"/>
          <w:color w:val="562930"/>
          <w:sz w:val="20"/>
          <w:szCs w:val="20"/>
        </w:rPr>
        <w:t>Guía de Prevención, Diagnóstico, Tratamiento y Vigilancia epidemiológica de los envenenamientos ofídicos. Emitida por el gobierno de Argentina. Año 2007.</w:t>
      </w:r>
    </w:p>
    <w:p w14:paraId="32BB47EB" w14:textId="77777777" w:rsidR="00830A1D" w:rsidRDefault="00830A1D" w:rsidP="00830A1D">
      <w:pPr>
        <w:pStyle w:val="Sinespaciado"/>
        <w:jc w:val="both"/>
        <w:rPr>
          <w:rFonts w:ascii="Montserrat" w:hAnsi="Montserrat"/>
          <w:color w:val="562930"/>
          <w:sz w:val="20"/>
          <w:szCs w:val="20"/>
        </w:rPr>
      </w:pPr>
    </w:p>
    <w:p w14:paraId="55C2C5E1" w14:textId="77777777" w:rsidR="00830A1D" w:rsidRDefault="00830A1D" w:rsidP="00830A1D">
      <w:pPr>
        <w:pStyle w:val="Sinespaciado"/>
        <w:numPr>
          <w:ilvl w:val="0"/>
          <w:numId w:val="21"/>
        </w:numPr>
        <w:jc w:val="both"/>
        <w:rPr>
          <w:rFonts w:ascii="Montserrat" w:hAnsi="Montserrat"/>
          <w:color w:val="562930"/>
          <w:sz w:val="20"/>
          <w:szCs w:val="20"/>
        </w:rPr>
      </w:pPr>
      <w:r>
        <w:rPr>
          <w:rFonts w:ascii="Montserrat" w:hAnsi="Montserrat"/>
          <w:color w:val="562930"/>
          <w:sz w:val="20"/>
          <w:szCs w:val="20"/>
        </w:rPr>
        <w:t xml:space="preserve">Prevención de accidentes provocados por animales venenosos. </w:t>
      </w:r>
      <w:proofErr w:type="spellStart"/>
      <w:r>
        <w:rPr>
          <w:rFonts w:ascii="Montserrat" w:hAnsi="Montserrat"/>
          <w:color w:val="562930"/>
          <w:sz w:val="20"/>
          <w:szCs w:val="20"/>
        </w:rPr>
        <w:t>Tecni</w:t>
      </w:r>
      <w:proofErr w:type="spellEnd"/>
      <w:r>
        <w:rPr>
          <w:rFonts w:ascii="Montserrat" w:hAnsi="Montserrat"/>
          <w:color w:val="562930"/>
          <w:sz w:val="20"/>
          <w:szCs w:val="20"/>
        </w:rPr>
        <w:t xml:space="preserve">-FISO. Fundación Iberoamericana de Seguridad y salud Ocupacional (FISO).  Página web: </w:t>
      </w:r>
      <w:hyperlink r:id="rId79" w:history="1">
        <w:r>
          <w:rPr>
            <w:rStyle w:val="Hipervnculo"/>
            <w:rFonts w:ascii="Montserrat" w:hAnsi="Montserrat"/>
            <w:sz w:val="20"/>
            <w:szCs w:val="20"/>
          </w:rPr>
          <w:t>http://www.fiso-web.org/</w:t>
        </w:r>
      </w:hyperlink>
    </w:p>
    <w:p w14:paraId="2C2E3BD4" w14:textId="77777777" w:rsidR="00830A1D" w:rsidRDefault="00830A1D" w:rsidP="00830A1D">
      <w:pPr>
        <w:pStyle w:val="Sinespaciado"/>
        <w:jc w:val="both"/>
        <w:rPr>
          <w:rFonts w:ascii="Montserrat" w:hAnsi="Montserrat"/>
          <w:color w:val="562930"/>
          <w:sz w:val="20"/>
          <w:szCs w:val="20"/>
        </w:rPr>
      </w:pPr>
    </w:p>
    <w:p w14:paraId="04BA0DDC" w14:textId="77777777" w:rsidR="00830A1D" w:rsidRDefault="00830A1D" w:rsidP="00830A1D">
      <w:pPr>
        <w:pStyle w:val="Sinespaciado"/>
        <w:numPr>
          <w:ilvl w:val="0"/>
          <w:numId w:val="21"/>
        </w:numPr>
        <w:jc w:val="both"/>
        <w:rPr>
          <w:rFonts w:ascii="Montserrat" w:hAnsi="Montserrat"/>
          <w:color w:val="562930"/>
          <w:sz w:val="20"/>
          <w:szCs w:val="20"/>
        </w:rPr>
      </w:pPr>
      <w:r>
        <w:rPr>
          <w:rFonts w:ascii="Montserrat" w:hAnsi="Montserrat"/>
          <w:color w:val="562930"/>
          <w:sz w:val="20"/>
          <w:szCs w:val="20"/>
        </w:rPr>
        <w:t xml:space="preserve">Zúñiga Carrasco Iván Renato y </w:t>
      </w:r>
      <w:proofErr w:type="spellStart"/>
      <w:r>
        <w:rPr>
          <w:rFonts w:ascii="Montserrat" w:hAnsi="Montserrat"/>
          <w:color w:val="562930"/>
          <w:sz w:val="20"/>
          <w:szCs w:val="20"/>
        </w:rPr>
        <w:t>Jannett</w:t>
      </w:r>
      <w:proofErr w:type="spellEnd"/>
      <w:r>
        <w:rPr>
          <w:rFonts w:ascii="Montserrat" w:hAnsi="Montserrat"/>
          <w:color w:val="562930"/>
          <w:sz w:val="20"/>
          <w:szCs w:val="20"/>
        </w:rPr>
        <w:t xml:space="preserve"> Caro Lozano. Aspectos clínicos y epidemiológicos de la mordedura de serpientes en México. Evidencia Médica e Investigación en Salud. Oct-Dic 2013Vol.6, núm. 4; pp. 125-136.</w:t>
      </w:r>
    </w:p>
    <w:p w14:paraId="70B25C3A" w14:textId="77777777" w:rsidR="00830A1D" w:rsidRDefault="00830A1D" w:rsidP="00830A1D">
      <w:pPr>
        <w:pStyle w:val="Sinespaciado"/>
        <w:jc w:val="both"/>
        <w:rPr>
          <w:rFonts w:ascii="Montserrat" w:hAnsi="Montserrat"/>
          <w:color w:val="562930"/>
          <w:sz w:val="20"/>
          <w:szCs w:val="20"/>
        </w:rPr>
      </w:pPr>
    </w:p>
    <w:p w14:paraId="05891CD4" w14:textId="77777777" w:rsidR="00830A1D" w:rsidRDefault="00830A1D" w:rsidP="00830A1D">
      <w:pPr>
        <w:spacing w:before="100" w:beforeAutospacing="1" w:after="100" w:afterAutospacing="1" w:line="240" w:lineRule="auto"/>
        <w:jc w:val="both"/>
        <w:rPr>
          <w:rFonts w:ascii="Montserrat" w:hAnsi="Montserrat"/>
          <w:b/>
          <w:color w:val="562930"/>
          <w:sz w:val="30"/>
          <w:szCs w:val="20"/>
        </w:rPr>
      </w:pPr>
      <w:r>
        <w:rPr>
          <w:rFonts w:ascii="Montserrat" w:hAnsi="Montserrat"/>
          <w:b/>
          <w:color w:val="562930"/>
          <w:sz w:val="30"/>
          <w:szCs w:val="20"/>
        </w:rPr>
        <w:t>Medidas de prevención de picadura de alacrán (IPPA)</w:t>
      </w:r>
    </w:p>
    <w:p w14:paraId="782398F3"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Las siguientes medidas de prevención para reducir el riesgo de ser picado por un alacrán, están basada en la NOM-033-SSA2-2022, Para la vigilancia, prevención y control de la intoxicación por picadura de alacrán. Dichas medidas se realizan en tres acciones básicas: promoción de la salud, medidas en vivienda y medidas colectivas, así como establecer un control de tipo químico. A continuación, se describen estas acciones:</w:t>
      </w:r>
    </w:p>
    <w:p w14:paraId="08AF9B5D" w14:textId="77777777" w:rsidR="00830A1D" w:rsidRDefault="00830A1D" w:rsidP="00830A1D">
      <w:pPr>
        <w:pStyle w:val="Sinespaciado"/>
        <w:jc w:val="both"/>
        <w:rPr>
          <w:rFonts w:ascii="Montserrat" w:hAnsi="Montserrat"/>
          <w:color w:val="562930"/>
          <w:sz w:val="20"/>
          <w:szCs w:val="20"/>
        </w:rPr>
      </w:pPr>
    </w:p>
    <w:p w14:paraId="53E806A4" w14:textId="77777777" w:rsidR="00830A1D" w:rsidRDefault="00830A1D" w:rsidP="00830A1D">
      <w:pPr>
        <w:pStyle w:val="Sinespaciado"/>
        <w:jc w:val="both"/>
        <w:rPr>
          <w:rFonts w:ascii="Montserrat" w:hAnsi="Montserrat"/>
          <w:color w:val="562930"/>
          <w:sz w:val="20"/>
          <w:szCs w:val="20"/>
        </w:rPr>
      </w:pPr>
    </w:p>
    <w:p w14:paraId="0753A2D7"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Promoción de la salud: Supervisar y evaluar al personal de salud en las acciones de promoción en las comunidades endémicas sobre la importancia del </w:t>
      </w:r>
      <w:proofErr w:type="spellStart"/>
      <w:r>
        <w:rPr>
          <w:rFonts w:ascii="Montserrat" w:hAnsi="Montserrat"/>
          <w:color w:val="562930"/>
          <w:sz w:val="20"/>
          <w:szCs w:val="20"/>
        </w:rPr>
        <w:t>alacranismo</w:t>
      </w:r>
      <w:proofErr w:type="spellEnd"/>
      <w:r>
        <w:rPr>
          <w:rFonts w:ascii="Montserrat" w:hAnsi="Montserrat"/>
          <w:color w:val="562930"/>
          <w:sz w:val="20"/>
          <w:szCs w:val="20"/>
        </w:rPr>
        <w:t xml:space="preserve">, factores de riesgo y acciones a seguir en caso de un accidente, fomentar la atención </w:t>
      </w:r>
      <w:r>
        <w:rPr>
          <w:rFonts w:ascii="Montserrat" w:hAnsi="Montserrat"/>
          <w:color w:val="562930"/>
          <w:sz w:val="20"/>
          <w:szCs w:val="20"/>
        </w:rPr>
        <w:lastRenderedPageBreak/>
        <w:t xml:space="preserve">inmediata en un caso de IPPA; a fin de motivar la responsabilidad personal y colectiva para aceptar, solicitar y promover la atención oportuna de los casos se deberá, promover que los enfermos soliciten atención médica o paramédica (comunitaria) dentro de los primeros 30 minutos posteriores a la agresión; sobre todo tratándose de niños y adultos mayores, enfatizar que el único antídoto específico para la intoxicación por picadura de alacrán es el </w:t>
      </w:r>
      <w:proofErr w:type="spellStart"/>
      <w:r>
        <w:rPr>
          <w:rFonts w:ascii="Montserrat" w:hAnsi="Montserrat"/>
          <w:color w:val="562930"/>
          <w:sz w:val="20"/>
          <w:szCs w:val="20"/>
        </w:rPr>
        <w:t>antiveneno</w:t>
      </w:r>
      <w:proofErr w:type="spellEnd"/>
      <w:r>
        <w:rPr>
          <w:rFonts w:ascii="Montserrat" w:hAnsi="Montserrat"/>
          <w:color w:val="562930"/>
          <w:sz w:val="20"/>
          <w:szCs w:val="20"/>
        </w:rPr>
        <w:t xml:space="preserve"> (suero o </w:t>
      </w:r>
      <w:proofErr w:type="spellStart"/>
      <w:r>
        <w:rPr>
          <w:rFonts w:ascii="Montserrat" w:hAnsi="Montserrat"/>
          <w:color w:val="562930"/>
          <w:sz w:val="20"/>
          <w:szCs w:val="20"/>
        </w:rPr>
        <w:t>faboterápico</w:t>
      </w:r>
      <w:proofErr w:type="spellEnd"/>
      <w:r>
        <w:rPr>
          <w:rFonts w:ascii="Montserrat" w:hAnsi="Montserrat"/>
          <w:color w:val="562930"/>
          <w:sz w:val="20"/>
          <w:szCs w:val="20"/>
        </w:rPr>
        <w:t xml:space="preserve">) </w:t>
      </w:r>
      <w:proofErr w:type="spellStart"/>
      <w:r>
        <w:rPr>
          <w:rFonts w:ascii="Montserrat" w:hAnsi="Montserrat"/>
          <w:color w:val="562930"/>
          <w:sz w:val="20"/>
          <w:szCs w:val="20"/>
        </w:rPr>
        <w:t>antialacrán</w:t>
      </w:r>
      <w:proofErr w:type="spellEnd"/>
      <w:r>
        <w:rPr>
          <w:rFonts w:ascii="Montserrat" w:hAnsi="Montserrat"/>
          <w:color w:val="562930"/>
          <w:sz w:val="20"/>
          <w:szCs w:val="20"/>
        </w:rPr>
        <w:t xml:space="preserve"> y evitar el uso de remedios caseros, garantizar la disponibilidad del </w:t>
      </w:r>
      <w:proofErr w:type="spellStart"/>
      <w:r>
        <w:rPr>
          <w:rFonts w:ascii="Montserrat" w:hAnsi="Montserrat"/>
          <w:color w:val="562930"/>
          <w:sz w:val="20"/>
          <w:szCs w:val="20"/>
        </w:rPr>
        <w:t>antiveneno</w:t>
      </w:r>
      <w:proofErr w:type="spellEnd"/>
      <w:r>
        <w:rPr>
          <w:rFonts w:ascii="Montserrat" w:hAnsi="Montserrat"/>
          <w:color w:val="562930"/>
          <w:sz w:val="20"/>
          <w:szCs w:val="20"/>
        </w:rPr>
        <w:t xml:space="preserve"> en todas las unidades del sector salud y en puestos de atención voluntarios.  </w:t>
      </w:r>
    </w:p>
    <w:p w14:paraId="2E9ABCBE" w14:textId="77777777" w:rsidR="00830A1D" w:rsidRDefault="00830A1D" w:rsidP="00830A1D">
      <w:pPr>
        <w:pStyle w:val="Sinespaciado"/>
        <w:jc w:val="both"/>
        <w:rPr>
          <w:rFonts w:ascii="Montserrat" w:hAnsi="Montserrat"/>
          <w:color w:val="562930"/>
          <w:sz w:val="20"/>
          <w:szCs w:val="20"/>
        </w:rPr>
      </w:pPr>
    </w:p>
    <w:p w14:paraId="592B564D"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Mejoramiento de la vivienda y su entorno: aplanado y resanado de techos, pisos y paredes, encalar las cercas, paredes y árboles próximos a la vivienda, instalar un cielo raso o falso plafón, de manta o </w:t>
      </w:r>
      <w:proofErr w:type="spellStart"/>
      <w:r>
        <w:rPr>
          <w:rFonts w:ascii="Montserrat" w:hAnsi="Montserrat"/>
          <w:color w:val="562930"/>
          <w:sz w:val="20"/>
          <w:szCs w:val="20"/>
        </w:rPr>
        <w:t>fibracel</w:t>
      </w:r>
      <w:proofErr w:type="spellEnd"/>
      <w:r>
        <w:rPr>
          <w:rFonts w:ascii="Montserrat" w:hAnsi="Montserrat"/>
          <w:color w:val="562930"/>
          <w:sz w:val="20"/>
          <w:szCs w:val="20"/>
        </w:rPr>
        <w:t xml:space="preserve">, en techos de materiales de la palma u otros naturales, colocar mosquiteros (malla de alambre o plástico), en puertas y ventanas, colocar un zoclo interior y exterior de 15 a 20 cm con azulejo, cemento pulido o lámina de metal galvanizada, alrededor de la vivienda, no acumular escombros, madera, tabique, basura, muebles inservibles, en el domicilio y </w:t>
      </w:r>
      <w:proofErr w:type="spellStart"/>
      <w:r>
        <w:rPr>
          <w:rFonts w:ascii="Montserrat" w:hAnsi="Montserrat"/>
          <w:color w:val="562930"/>
          <w:sz w:val="20"/>
          <w:szCs w:val="20"/>
        </w:rPr>
        <w:t>peridomicilio</w:t>
      </w:r>
      <w:proofErr w:type="spellEnd"/>
      <w:r>
        <w:rPr>
          <w:rFonts w:ascii="Montserrat" w:hAnsi="Montserrat"/>
          <w:color w:val="562930"/>
          <w:sz w:val="20"/>
          <w:szCs w:val="20"/>
        </w:rPr>
        <w:t xml:space="preserve">, ya que proporcionan un hábitat adecuado para el alacrán, evitar árboles y arbustos cerca de la casa, y cortar las ramas que toquen la vivienda, chapear dos metros alrededor de la vivienda.  </w:t>
      </w:r>
    </w:p>
    <w:p w14:paraId="6E9AB13F" w14:textId="77777777" w:rsidR="00830A1D" w:rsidRDefault="00830A1D" w:rsidP="00830A1D">
      <w:pPr>
        <w:pStyle w:val="Sinespaciado"/>
        <w:jc w:val="both"/>
        <w:rPr>
          <w:rFonts w:ascii="Montserrat" w:hAnsi="Montserrat"/>
          <w:color w:val="562930"/>
          <w:sz w:val="20"/>
          <w:szCs w:val="20"/>
        </w:rPr>
      </w:pPr>
    </w:p>
    <w:p w14:paraId="5D8D5EA9"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Control químico: Los grupos de plaguicidas recomendados son: piretroides del tipo de la </w:t>
      </w:r>
      <w:proofErr w:type="spellStart"/>
      <w:r>
        <w:rPr>
          <w:rFonts w:ascii="Montserrat" w:hAnsi="Montserrat"/>
          <w:color w:val="562930"/>
          <w:sz w:val="20"/>
          <w:szCs w:val="20"/>
        </w:rPr>
        <w:t>lambdacialotrina</w:t>
      </w:r>
      <w:proofErr w:type="spellEnd"/>
      <w:r>
        <w:rPr>
          <w:rFonts w:ascii="Montserrat" w:hAnsi="Montserrat"/>
          <w:color w:val="562930"/>
          <w:sz w:val="20"/>
          <w:szCs w:val="20"/>
        </w:rPr>
        <w:t xml:space="preserve"> y el </w:t>
      </w:r>
      <w:proofErr w:type="spellStart"/>
      <w:r>
        <w:rPr>
          <w:rFonts w:ascii="Montserrat" w:hAnsi="Montserrat"/>
          <w:color w:val="562930"/>
          <w:sz w:val="20"/>
          <w:szCs w:val="20"/>
        </w:rPr>
        <w:t>ciflutrin</w:t>
      </w:r>
      <w:proofErr w:type="spellEnd"/>
      <w:r>
        <w:rPr>
          <w:rFonts w:ascii="Montserrat" w:hAnsi="Montserrat"/>
          <w:color w:val="562930"/>
          <w:sz w:val="20"/>
          <w:szCs w:val="20"/>
        </w:rPr>
        <w:t xml:space="preserve">; el segundo grupo son los carbamatos como el </w:t>
      </w:r>
      <w:proofErr w:type="spellStart"/>
      <w:r>
        <w:rPr>
          <w:rFonts w:ascii="Montserrat" w:hAnsi="Montserrat"/>
          <w:color w:val="562930"/>
          <w:sz w:val="20"/>
          <w:szCs w:val="20"/>
        </w:rPr>
        <w:t>bendiocarb</w:t>
      </w:r>
      <w:proofErr w:type="spellEnd"/>
      <w:r>
        <w:rPr>
          <w:rFonts w:ascii="Montserrat" w:hAnsi="Montserrat"/>
          <w:color w:val="562930"/>
          <w:sz w:val="20"/>
          <w:szCs w:val="20"/>
        </w:rPr>
        <w:t xml:space="preserve"> y el </w:t>
      </w:r>
      <w:proofErr w:type="spellStart"/>
      <w:r>
        <w:rPr>
          <w:rFonts w:ascii="Montserrat" w:hAnsi="Montserrat"/>
          <w:color w:val="562930"/>
          <w:sz w:val="20"/>
          <w:szCs w:val="20"/>
        </w:rPr>
        <w:t>propoxur</w:t>
      </w:r>
      <w:proofErr w:type="spellEnd"/>
      <w:r>
        <w:rPr>
          <w:rFonts w:ascii="Montserrat" w:hAnsi="Montserrat"/>
          <w:color w:val="562930"/>
          <w:sz w:val="20"/>
          <w:szCs w:val="20"/>
        </w:rPr>
        <w:t>. La aplicación de insecticida en interiores se efectuará en el interior de la vivienda como en los anexos respectivos de acuerdo a la técnica recomendada.  Aplicar insecticidas con rociado focalizado en el interior y exterior de la vivienda.</w:t>
      </w:r>
    </w:p>
    <w:p w14:paraId="13756E70" w14:textId="77777777" w:rsidR="00830A1D" w:rsidRDefault="00830A1D" w:rsidP="00830A1D">
      <w:pPr>
        <w:pStyle w:val="Sinespaciado"/>
        <w:jc w:val="both"/>
        <w:rPr>
          <w:rFonts w:ascii="Montserrat" w:hAnsi="Montserrat"/>
          <w:color w:val="562930"/>
          <w:sz w:val="20"/>
          <w:szCs w:val="20"/>
        </w:rPr>
      </w:pPr>
    </w:p>
    <w:p w14:paraId="1B1A6787" w14:textId="77777777" w:rsidR="00830A1D" w:rsidRDefault="00830A1D" w:rsidP="00830A1D">
      <w:pPr>
        <w:pStyle w:val="Sinespaciado"/>
        <w:jc w:val="both"/>
        <w:rPr>
          <w:rFonts w:ascii="Montserrat" w:hAnsi="Montserrat"/>
          <w:color w:val="562930"/>
          <w:sz w:val="20"/>
          <w:szCs w:val="20"/>
        </w:rPr>
      </w:pPr>
    </w:p>
    <w:p w14:paraId="5F02594B" w14:textId="4BB560B1" w:rsidR="00830A1D" w:rsidRDefault="00830A1D" w:rsidP="00830A1D">
      <w:pPr>
        <w:pStyle w:val="Sinespaciado"/>
        <w:jc w:val="both"/>
        <w:rPr>
          <w:rFonts w:ascii="Montserrat" w:hAnsi="Montserrat"/>
          <w:color w:val="562930"/>
          <w:sz w:val="20"/>
          <w:szCs w:val="20"/>
        </w:rPr>
      </w:pPr>
      <w:r>
        <w:rPr>
          <w:noProof/>
        </w:rPr>
        <w:drawing>
          <wp:anchor distT="0" distB="0" distL="114300" distR="114300" simplePos="0" relativeHeight="251658240" behindDoc="1" locked="0" layoutInCell="1" allowOverlap="1" wp14:anchorId="71F34274" wp14:editId="4546E469">
            <wp:simplePos x="0" y="0"/>
            <wp:positionH relativeFrom="column">
              <wp:posOffset>2825115</wp:posOffset>
            </wp:positionH>
            <wp:positionV relativeFrom="paragraph">
              <wp:posOffset>393065</wp:posOffset>
            </wp:positionV>
            <wp:extent cx="3481705" cy="2061845"/>
            <wp:effectExtent l="0" t="0" r="4445" b="0"/>
            <wp:wrapNone/>
            <wp:docPr id="46" name="Imagen 46" descr="Resultado de imagen para picadura de alacrán Centruroides">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picadura de alacrán Centruroides">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r="-18" b="-31"/>
                    <a:stretch>
                      <a:fillRect/>
                    </a:stretch>
                  </pic:blipFill>
                  <pic:spPr bwMode="auto">
                    <a:xfrm>
                      <a:off x="0" y="0"/>
                      <a:ext cx="3481705" cy="2061845"/>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hAnsi="Montserrat"/>
          <w:color w:val="562930"/>
          <w:sz w:val="20"/>
          <w:szCs w:val="20"/>
        </w:rPr>
        <w:t>Bibliografía: NOM-033-SSA2-2022, Para la vigilancia, prevención y control de la intoxicación por picadura de alacrán.</w:t>
      </w:r>
    </w:p>
    <w:p w14:paraId="78287560" w14:textId="390DA15A" w:rsidR="00830A1D" w:rsidRDefault="00830A1D" w:rsidP="00830A1D">
      <w:pPr>
        <w:pStyle w:val="Sinespaciado"/>
        <w:jc w:val="both"/>
        <w:rPr>
          <w:rFonts w:ascii="Montserrat" w:hAnsi="Montserrat"/>
          <w:color w:val="562930"/>
          <w:sz w:val="20"/>
          <w:szCs w:val="20"/>
        </w:rPr>
      </w:pPr>
      <w:r>
        <w:rPr>
          <w:noProof/>
        </w:rPr>
        <w:drawing>
          <wp:anchor distT="0" distB="0" distL="114300" distR="114300" simplePos="0" relativeHeight="251658240" behindDoc="1" locked="0" layoutInCell="1" allowOverlap="1" wp14:anchorId="1C4958C0" wp14:editId="147DCC27">
            <wp:simplePos x="0" y="0"/>
            <wp:positionH relativeFrom="column">
              <wp:posOffset>97790</wp:posOffset>
            </wp:positionH>
            <wp:positionV relativeFrom="paragraph">
              <wp:posOffset>48260</wp:posOffset>
            </wp:positionV>
            <wp:extent cx="2432050" cy="1852930"/>
            <wp:effectExtent l="0" t="0" r="6350" b="0"/>
            <wp:wrapNone/>
            <wp:docPr id="45" name="Imagen 45" descr="Imagen relacionada">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relacionada">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2050" cy="1852930"/>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hAnsi="Montserrat"/>
          <w:color w:val="562930"/>
          <w:sz w:val="20"/>
          <w:szCs w:val="20"/>
        </w:rPr>
        <w:t xml:space="preserve">   </w:t>
      </w:r>
    </w:p>
    <w:p w14:paraId="432BC9A1" w14:textId="77777777" w:rsidR="00830A1D" w:rsidRDefault="00830A1D" w:rsidP="00830A1D">
      <w:pPr>
        <w:pStyle w:val="Sinespaciado"/>
        <w:jc w:val="both"/>
        <w:rPr>
          <w:rFonts w:ascii="Montserrat" w:hAnsi="Montserrat"/>
          <w:color w:val="562930"/>
          <w:sz w:val="20"/>
          <w:szCs w:val="20"/>
        </w:rPr>
      </w:pPr>
    </w:p>
    <w:p w14:paraId="01E2F2BE" w14:textId="77777777" w:rsidR="00830A1D" w:rsidRDefault="00830A1D" w:rsidP="00830A1D">
      <w:pPr>
        <w:pStyle w:val="Sinespaciado"/>
        <w:jc w:val="both"/>
        <w:rPr>
          <w:rFonts w:ascii="Montserrat" w:hAnsi="Montserrat"/>
          <w:color w:val="562930"/>
          <w:sz w:val="20"/>
          <w:szCs w:val="20"/>
        </w:rPr>
      </w:pPr>
    </w:p>
    <w:p w14:paraId="7A8720E9" w14:textId="77777777" w:rsidR="00830A1D" w:rsidRDefault="00830A1D" w:rsidP="00830A1D">
      <w:pPr>
        <w:pStyle w:val="Sinespaciado"/>
        <w:jc w:val="both"/>
        <w:rPr>
          <w:rFonts w:ascii="Montserrat" w:hAnsi="Montserrat"/>
          <w:color w:val="562930"/>
          <w:sz w:val="20"/>
          <w:szCs w:val="20"/>
        </w:rPr>
      </w:pPr>
    </w:p>
    <w:p w14:paraId="2D068C33" w14:textId="77777777" w:rsidR="00830A1D" w:rsidRDefault="00830A1D" w:rsidP="00830A1D">
      <w:pPr>
        <w:pStyle w:val="Sinespaciado"/>
        <w:jc w:val="both"/>
        <w:rPr>
          <w:rFonts w:ascii="Montserrat" w:hAnsi="Montserrat"/>
          <w:color w:val="562930"/>
          <w:sz w:val="20"/>
          <w:szCs w:val="20"/>
        </w:rPr>
      </w:pPr>
    </w:p>
    <w:p w14:paraId="6F3D4D2D" w14:textId="77777777" w:rsidR="00830A1D" w:rsidRDefault="00830A1D" w:rsidP="00830A1D">
      <w:pPr>
        <w:pStyle w:val="Sinespaciado"/>
        <w:jc w:val="both"/>
        <w:rPr>
          <w:rFonts w:ascii="Montserrat" w:hAnsi="Montserrat"/>
          <w:color w:val="562930"/>
          <w:sz w:val="20"/>
          <w:szCs w:val="20"/>
        </w:rPr>
      </w:pPr>
    </w:p>
    <w:p w14:paraId="1DC6B096" w14:textId="77777777" w:rsidR="00830A1D" w:rsidRDefault="00830A1D" w:rsidP="00830A1D">
      <w:pPr>
        <w:pStyle w:val="Sinespaciado"/>
        <w:jc w:val="both"/>
        <w:rPr>
          <w:rFonts w:ascii="Montserrat" w:hAnsi="Montserrat"/>
          <w:color w:val="562930"/>
          <w:sz w:val="20"/>
          <w:szCs w:val="20"/>
        </w:rPr>
      </w:pPr>
    </w:p>
    <w:p w14:paraId="6A711A12" w14:textId="77777777" w:rsidR="00830A1D" w:rsidRDefault="00830A1D" w:rsidP="00830A1D">
      <w:pPr>
        <w:pStyle w:val="Sinespaciado"/>
        <w:jc w:val="both"/>
        <w:rPr>
          <w:rFonts w:ascii="Montserrat" w:hAnsi="Montserrat"/>
          <w:color w:val="562930"/>
          <w:sz w:val="20"/>
          <w:szCs w:val="20"/>
        </w:rPr>
      </w:pPr>
    </w:p>
    <w:p w14:paraId="10020B7E" w14:textId="77777777" w:rsidR="00830A1D" w:rsidRDefault="00830A1D" w:rsidP="00830A1D">
      <w:pPr>
        <w:pStyle w:val="Sinespaciado"/>
        <w:jc w:val="both"/>
        <w:rPr>
          <w:rFonts w:ascii="Montserrat" w:hAnsi="Montserrat"/>
          <w:color w:val="562930"/>
          <w:sz w:val="20"/>
          <w:szCs w:val="20"/>
        </w:rPr>
      </w:pPr>
    </w:p>
    <w:p w14:paraId="397FAA47" w14:textId="77777777" w:rsidR="00830A1D" w:rsidRDefault="00830A1D" w:rsidP="00830A1D">
      <w:pPr>
        <w:pStyle w:val="Sinespaciado"/>
        <w:jc w:val="both"/>
        <w:rPr>
          <w:rFonts w:ascii="Montserrat" w:hAnsi="Montserrat"/>
          <w:color w:val="562930"/>
          <w:sz w:val="20"/>
          <w:szCs w:val="20"/>
        </w:rPr>
      </w:pPr>
    </w:p>
    <w:p w14:paraId="71B446E6" w14:textId="77777777" w:rsidR="00830A1D" w:rsidRDefault="00830A1D" w:rsidP="00830A1D">
      <w:pPr>
        <w:pStyle w:val="Sinespaciado"/>
        <w:jc w:val="both"/>
        <w:rPr>
          <w:rFonts w:ascii="Montserrat" w:hAnsi="Montserrat"/>
          <w:color w:val="562930"/>
          <w:sz w:val="20"/>
          <w:szCs w:val="20"/>
        </w:rPr>
      </w:pPr>
    </w:p>
    <w:p w14:paraId="2C10CEFB" w14:textId="77777777" w:rsidR="00830A1D" w:rsidRDefault="00830A1D" w:rsidP="00830A1D">
      <w:pPr>
        <w:pStyle w:val="Sinespaciado"/>
        <w:jc w:val="both"/>
        <w:rPr>
          <w:rFonts w:ascii="Montserrat" w:hAnsi="Montserrat"/>
          <w:color w:val="562930"/>
          <w:sz w:val="20"/>
          <w:szCs w:val="20"/>
        </w:rPr>
      </w:pPr>
    </w:p>
    <w:p w14:paraId="1BE13C8A" w14:textId="77777777" w:rsidR="00830A1D" w:rsidRDefault="00830A1D" w:rsidP="00830A1D">
      <w:pPr>
        <w:pStyle w:val="Sinespaciado"/>
        <w:jc w:val="both"/>
        <w:rPr>
          <w:rFonts w:ascii="Montserrat" w:hAnsi="Montserrat"/>
          <w:color w:val="562930"/>
          <w:sz w:val="20"/>
          <w:szCs w:val="20"/>
        </w:rPr>
      </w:pPr>
    </w:p>
    <w:p w14:paraId="2ADC4D4E" w14:textId="77777777" w:rsidR="00830A1D" w:rsidRDefault="00830A1D" w:rsidP="00830A1D">
      <w:pPr>
        <w:pStyle w:val="Sinespaciado"/>
        <w:jc w:val="both"/>
        <w:rPr>
          <w:rFonts w:ascii="Montserrat" w:hAnsi="Montserrat"/>
          <w:color w:val="562930"/>
          <w:sz w:val="20"/>
          <w:szCs w:val="20"/>
        </w:rPr>
      </w:pPr>
    </w:p>
    <w:p w14:paraId="0F1012B9" w14:textId="77777777" w:rsidR="004D3D05" w:rsidRDefault="004D3D05" w:rsidP="00830A1D">
      <w:pPr>
        <w:spacing w:before="100" w:beforeAutospacing="1" w:after="100" w:afterAutospacing="1" w:line="240" w:lineRule="auto"/>
        <w:jc w:val="both"/>
        <w:rPr>
          <w:rFonts w:ascii="Montserrat" w:hAnsi="Montserrat"/>
          <w:b/>
          <w:color w:val="562930"/>
          <w:sz w:val="30"/>
          <w:szCs w:val="20"/>
        </w:rPr>
      </w:pPr>
    </w:p>
    <w:p w14:paraId="19085AC4" w14:textId="77777777" w:rsidR="004D3D05" w:rsidRDefault="004D3D05" w:rsidP="00830A1D">
      <w:pPr>
        <w:spacing w:before="100" w:beforeAutospacing="1" w:after="100" w:afterAutospacing="1" w:line="240" w:lineRule="auto"/>
        <w:jc w:val="both"/>
        <w:rPr>
          <w:rFonts w:ascii="Montserrat" w:hAnsi="Montserrat"/>
          <w:b/>
          <w:color w:val="562930"/>
          <w:sz w:val="30"/>
          <w:szCs w:val="20"/>
        </w:rPr>
      </w:pPr>
    </w:p>
    <w:p w14:paraId="608E74A3" w14:textId="76AAFF12" w:rsidR="00830A1D" w:rsidRDefault="00830A1D" w:rsidP="00830A1D">
      <w:pPr>
        <w:spacing w:before="100" w:beforeAutospacing="1" w:after="100" w:afterAutospacing="1" w:line="240" w:lineRule="auto"/>
        <w:jc w:val="both"/>
        <w:rPr>
          <w:rFonts w:ascii="Montserrat" w:hAnsi="Montserrat"/>
          <w:b/>
          <w:color w:val="562930"/>
          <w:sz w:val="30"/>
          <w:szCs w:val="20"/>
        </w:rPr>
      </w:pPr>
      <w:r>
        <w:rPr>
          <w:rFonts w:ascii="Montserrat" w:hAnsi="Montserrat"/>
          <w:b/>
          <w:color w:val="562930"/>
          <w:sz w:val="30"/>
          <w:szCs w:val="20"/>
        </w:rPr>
        <w:lastRenderedPageBreak/>
        <w:t>Manifestaciones clínicas de la mordedura de serpiente (Ofidismo)</w:t>
      </w:r>
    </w:p>
    <w:p w14:paraId="541D801C"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Accidente Ofídico, </w:t>
      </w:r>
      <w:proofErr w:type="spellStart"/>
      <w:r>
        <w:rPr>
          <w:rFonts w:ascii="Montserrat" w:hAnsi="Montserrat"/>
          <w:color w:val="562930"/>
          <w:sz w:val="20"/>
          <w:szCs w:val="20"/>
        </w:rPr>
        <w:t>Bothrópico</w:t>
      </w:r>
      <w:proofErr w:type="spellEnd"/>
      <w:r>
        <w:rPr>
          <w:rFonts w:ascii="Montserrat" w:hAnsi="Montserrat"/>
          <w:color w:val="562930"/>
          <w:sz w:val="20"/>
          <w:szCs w:val="20"/>
        </w:rPr>
        <w:t xml:space="preserve">, </w:t>
      </w:r>
      <w:proofErr w:type="spellStart"/>
      <w:r>
        <w:rPr>
          <w:rFonts w:ascii="Montserrat" w:hAnsi="Montserrat"/>
          <w:color w:val="562930"/>
          <w:sz w:val="20"/>
          <w:szCs w:val="20"/>
        </w:rPr>
        <w:t>Crotálico</w:t>
      </w:r>
      <w:proofErr w:type="spellEnd"/>
      <w:r>
        <w:rPr>
          <w:rFonts w:ascii="Montserrat" w:hAnsi="Montserrat"/>
          <w:color w:val="562930"/>
          <w:sz w:val="20"/>
          <w:szCs w:val="20"/>
        </w:rPr>
        <w:t xml:space="preserve">. </w:t>
      </w:r>
    </w:p>
    <w:p w14:paraId="0AC8856C" w14:textId="77777777" w:rsidR="00830A1D" w:rsidRDefault="00830A1D" w:rsidP="00830A1D">
      <w:pPr>
        <w:pStyle w:val="Sinespaciado"/>
        <w:jc w:val="both"/>
        <w:rPr>
          <w:rFonts w:ascii="Montserrat" w:hAnsi="Montserrat"/>
          <w:color w:val="562930"/>
          <w:sz w:val="20"/>
          <w:szCs w:val="20"/>
        </w:rPr>
      </w:pPr>
    </w:p>
    <w:p w14:paraId="49B32C24"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Los responsables de más del 90% de los accidentes ofídicos en América pertenecen a la familia </w:t>
      </w:r>
      <w:proofErr w:type="spellStart"/>
      <w:r>
        <w:rPr>
          <w:rFonts w:ascii="Montserrat" w:hAnsi="Montserrat"/>
          <w:i/>
          <w:iCs/>
          <w:color w:val="562930"/>
          <w:sz w:val="20"/>
          <w:szCs w:val="20"/>
        </w:rPr>
        <w:t>Viperidae</w:t>
      </w:r>
      <w:proofErr w:type="spellEnd"/>
      <w:r>
        <w:rPr>
          <w:rFonts w:ascii="Montserrat" w:hAnsi="Montserrat"/>
          <w:color w:val="562930"/>
          <w:sz w:val="20"/>
          <w:szCs w:val="20"/>
        </w:rPr>
        <w:t xml:space="preserve">. </w:t>
      </w:r>
    </w:p>
    <w:p w14:paraId="79B14BD9" w14:textId="77777777" w:rsidR="00830A1D" w:rsidRDefault="00830A1D" w:rsidP="00830A1D">
      <w:pPr>
        <w:pStyle w:val="Sinespaciado"/>
        <w:jc w:val="both"/>
        <w:rPr>
          <w:rFonts w:ascii="Montserrat" w:hAnsi="Montserrat"/>
          <w:color w:val="562930"/>
          <w:sz w:val="20"/>
          <w:szCs w:val="20"/>
        </w:rPr>
      </w:pPr>
    </w:p>
    <w:p w14:paraId="21B7BDD1"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Las mordeduras o accidente ofídico, causado por serpientes </w:t>
      </w:r>
      <w:proofErr w:type="spellStart"/>
      <w:r>
        <w:rPr>
          <w:rFonts w:ascii="Montserrat" w:hAnsi="Montserrat"/>
          <w:i/>
          <w:iCs/>
          <w:color w:val="562930"/>
          <w:sz w:val="20"/>
          <w:szCs w:val="20"/>
        </w:rPr>
        <w:t>Viperidae</w:t>
      </w:r>
      <w:proofErr w:type="spellEnd"/>
      <w:r>
        <w:rPr>
          <w:rFonts w:ascii="Montserrat" w:hAnsi="Montserrat"/>
          <w:color w:val="562930"/>
          <w:sz w:val="20"/>
          <w:szCs w:val="20"/>
        </w:rPr>
        <w:t xml:space="preserve">, del género </w:t>
      </w:r>
      <w:proofErr w:type="spellStart"/>
      <w:r>
        <w:rPr>
          <w:rFonts w:ascii="Montserrat" w:hAnsi="Montserrat"/>
          <w:i/>
          <w:iCs/>
          <w:color w:val="562930"/>
          <w:sz w:val="20"/>
          <w:szCs w:val="20"/>
        </w:rPr>
        <w:t>Bothrops</w:t>
      </w:r>
      <w:proofErr w:type="spellEnd"/>
      <w:r>
        <w:rPr>
          <w:rFonts w:ascii="Montserrat" w:hAnsi="Montserrat"/>
          <w:color w:val="562930"/>
          <w:sz w:val="20"/>
          <w:szCs w:val="20"/>
        </w:rPr>
        <w:t xml:space="preserve"> o </w:t>
      </w:r>
      <w:proofErr w:type="spellStart"/>
      <w:r>
        <w:rPr>
          <w:rFonts w:ascii="Montserrat" w:hAnsi="Montserrat"/>
          <w:i/>
          <w:iCs/>
          <w:color w:val="562930"/>
          <w:sz w:val="20"/>
          <w:szCs w:val="20"/>
        </w:rPr>
        <w:t>Crotalus</w:t>
      </w:r>
      <w:proofErr w:type="spellEnd"/>
      <w:r>
        <w:rPr>
          <w:rFonts w:ascii="Montserrat" w:hAnsi="Montserrat"/>
          <w:color w:val="562930"/>
          <w:sz w:val="20"/>
          <w:szCs w:val="20"/>
        </w:rPr>
        <w:t xml:space="preserve">, se definen como una lesión cutánea provocada por su mordedura, seguida de la inoculación de sustancias tóxicas que lesionan los tejidos, ocasionando alteraciones locales y sistémicas de gravedad variable (1, 2). </w:t>
      </w:r>
    </w:p>
    <w:p w14:paraId="20F9C9AD" w14:textId="77777777" w:rsidR="00830A1D" w:rsidRDefault="00830A1D" w:rsidP="00830A1D">
      <w:pPr>
        <w:pStyle w:val="Sinespaciado"/>
        <w:jc w:val="both"/>
        <w:rPr>
          <w:rFonts w:ascii="Montserrat" w:hAnsi="Montserrat"/>
          <w:color w:val="562930"/>
          <w:sz w:val="20"/>
          <w:szCs w:val="20"/>
        </w:rPr>
      </w:pPr>
    </w:p>
    <w:p w14:paraId="29BAC804" w14:textId="77777777" w:rsidR="00830A1D" w:rsidRDefault="00830A1D" w:rsidP="00830A1D">
      <w:pPr>
        <w:pStyle w:val="Sinespaciado"/>
        <w:numPr>
          <w:ilvl w:val="0"/>
          <w:numId w:val="22"/>
        </w:numPr>
        <w:jc w:val="both"/>
        <w:rPr>
          <w:rFonts w:ascii="Montserrat" w:hAnsi="Montserrat"/>
          <w:color w:val="562930"/>
          <w:sz w:val="20"/>
          <w:szCs w:val="20"/>
        </w:rPr>
      </w:pPr>
      <w:r>
        <w:rPr>
          <w:rFonts w:ascii="Montserrat" w:hAnsi="Montserrat"/>
          <w:color w:val="562930"/>
          <w:sz w:val="20"/>
          <w:szCs w:val="20"/>
        </w:rPr>
        <w:t>Manifestaciones clínicas, signos y síntomas (1, 3):</w:t>
      </w:r>
    </w:p>
    <w:p w14:paraId="7D9816F1" w14:textId="77777777" w:rsidR="00830A1D" w:rsidRDefault="00830A1D" w:rsidP="00830A1D">
      <w:pPr>
        <w:pStyle w:val="Sinespaciado"/>
        <w:ind w:left="720"/>
        <w:jc w:val="both"/>
        <w:rPr>
          <w:rFonts w:ascii="Montserrat" w:hAnsi="Montserrat"/>
          <w:color w:val="562930"/>
          <w:sz w:val="20"/>
          <w:szCs w:val="20"/>
        </w:rPr>
      </w:pPr>
    </w:p>
    <w:p w14:paraId="4EB5256B"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 Efectos locales: Orificios de colmillos, dolor de intensidad variable, sangrado por los orificios de la mordedura y edema progresivo que afecta la extremidad inoculada, incapacidad funcional, flictenas con contenido seroso o sanguinolento, equimosis, necrosis tisular, linfangitis y </w:t>
      </w:r>
      <w:proofErr w:type="spellStart"/>
      <w:r>
        <w:rPr>
          <w:rFonts w:ascii="Montserrat" w:hAnsi="Montserrat"/>
          <w:color w:val="562930"/>
          <w:sz w:val="20"/>
          <w:szCs w:val="20"/>
        </w:rPr>
        <w:t>lifadenopatía</w:t>
      </w:r>
      <w:proofErr w:type="spellEnd"/>
      <w:r>
        <w:rPr>
          <w:rFonts w:ascii="Montserrat" w:hAnsi="Montserrat"/>
          <w:color w:val="562930"/>
          <w:sz w:val="20"/>
          <w:szCs w:val="20"/>
        </w:rPr>
        <w:t xml:space="preserve"> regional, bulas, parestesias regionales.</w:t>
      </w:r>
    </w:p>
    <w:p w14:paraId="16695C1B" w14:textId="77777777" w:rsidR="00830A1D" w:rsidRDefault="00830A1D" w:rsidP="00830A1D">
      <w:pPr>
        <w:pStyle w:val="Sinespaciado"/>
        <w:jc w:val="both"/>
        <w:rPr>
          <w:rFonts w:ascii="Montserrat" w:hAnsi="Montserrat"/>
          <w:color w:val="562930"/>
          <w:sz w:val="20"/>
          <w:szCs w:val="20"/>
        </w:rPr>
      </w:pPr>
    </w:p>
    <w:p w14:paraId="62FF304D"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 Efectos sistémicos: Nauseas, Vómito, taquicardia, dolor abdominal, parestesias, hemorragia por vía bucal o rectal, hemoptisis, colapso cardiovascular, coagulopatía severa, gingivorragia, epistaxis, hematemesis, hematuria, oliguria leve o marcada y pruebas de coagulación alteradas u otras manifestaciones dependiendo del órgano afectado por la actividad hemorrágica del veneno. </w:t>
      </w:r>
    </w:p>
    <w:p w14:paraId="72ECF886" w14:textId="77777777" w:rsidR="00830A1D" w:rsidRDefault="00830A1D" w:rsidP="00830A1D">
      <w:pPr>
        <w:pStyle w:val="Sinespaciado"/>
        <w:jc w:val="both"/>
        <w:rPr>
          <w:rFonts w:ascii="Montserrat" w:hAnsi="Montserrat"/>
          <w:color w:val="562930"/>
          <w:sz w:val="20"/>
          <w:szCs w:val="20"/>
        </w:rPr>
      </w:pPr>
    </w:p>
    <w:p w14:paraId="080724DE"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Las manifestaciones clínicas y el grado de envenenamiento por mordedura de estas serpientes venenosas se clasifican dependiendo del nivel del edema y de los signos agregados, de acuerdo a la clasificación y Criterios de Christopher y </w:t>
      </w:r>
      <w:proofErr w:type="spellStart"/>
      <w:r>
        <w:rPr>
          <w:rFonts w:ascii="Montserrat" w:hAnsi="Montserrat"/>
          <w:color w:val="562930"/>
          <w:sz w:val="20"/>
          <w:szCs w:val="20"/>
        </w:rPr>
        <w:t>Rodning</w:t>
      </w:r>
      <w:proofErr w:type="spellEnd"/>
      <w:r>
        <w:rPr>
          <w:rFonts w:ascii="Montserrat" w:hAnsi="Montserrat"/>
          <w:color w:val="562930"/>
          <w:sz w:val="20"/>
          <w:szCs w:val="20"/>
        </w:rPr>
        <w:t xml:space="preserve"> para la familia </w:t>
      </w:r>
      <w:proofErr w:type="spellStart"/>
      <w:r>
        <w:rPr>
          <w:rFonts w:ascii="Montserrat" w:hAnsi="Montserrat"/>
          <w:i/>
          <w:iCs/>
          <w:color w:val="562930"/>
          <w:sz w:val="20"/>
          <w:szCs w:val="20"/>
        </w:rPr>
        <w:t>Viperidae</w:t>
      </w:r>
      <w:proofErr w:type="spellEnd"/>
      <w:r>
        <w:rPr>
          <w:rFonts w:ascii="Montserrat" w:hAnsi="Montserrat"/>
          <w:color w:val="562930"/>
          <w:sz w:val="20"/>
          <w:szCs w:val="20"/>
        </w:rPr>
        <w:t>), (1). (ANEXO, cuadro 1).</w:t>
      </w:r>
    </w:p>
    <w:p w14:paraId="151E199D" w14:textId="77777777" w:rsidR="00830A1D" w:rsidRDefault="00830A1D" w:rsidP="00830A1D">
      <w:pPr>
        <w:pStyle w:val="Sinespaciado"/>
        <w:jc w:val="both"/>
        <w:rPr>
          <w:rFonts w:ascii="Montserrat" w:hAnsi="Montserrat"/>
          <w:color w:val="562930"/>
          <w:sz w:val="20"/>
          <w:szCs w:val="20"/>
        </w:rPr>
      </w:pPr>
    </w:p>
    <w:p w14:paraId="3EC96205" w14:textId="6EF32D16" w:rsidR="00830A1D" w:rsidRDefault="00830A1D" w:rsidP="00830A1D">
      <w:pPr>
        <w:pStyle w:val="Sinespaciado"/>
        <w:jc w:val="both"/>
        <w:rPr>
          <w:rFonts w:ascii="Montserrat" w:hAnsi="Montserrat"/>
          <w:color w:val="562930"/>
          <w:sz w:val="20"/>
          <w:szCs w:val="20"/>
        </w:rPr>
      </w:pPr>
      <w:r>
        <w:rPr>
          <w:noProof/>
        </w:rPr>
        <w:drawing>
          <wp:anchor distT="0" distB="0" distL="114300" distR="114300" simplePos="0" relativeHeight="251658240" behindDoc="1" locked="0" layoutInCell="1" allowOverlap="1" wp14:anchorId="44DE73EC" wp14:editId="5DFDDC24">
            <wp:simplePos x="0" y="0"/>
            <wp:positionH relativeFrom="margin">
              <wp:posOffset>490855</wp:posOffset>
            </wp:positionH>
            <wp:positionV relativeFrom="paragraph">
              <wp:posOffset>7620</wp:posOffset>
            </wp:positionV>
            <wp:extent cx="4599940" cy="1933575"/>
            <wp:effectExtent l="0" t="0" r="0"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4" cstate="print">
                      <a:extLst>
                        <a:ext uri="{28A0092B-C50C-407E-A947-70E740481C1C}">
                          <a14:useLocalDpi xmlns:a14="http://schemas.microsoft.com/office/drawing/2010/main" val="0"/>
                        </a:ext>
                      </a:extLst>
                    </a:blip>
                    <a:srcRect l="12697" t="25414" r="13336" b="19305"/>
                    <a:stretch>
                      <a:fillRect/>
                    </a:stretch>
                  </pic:blipFill>
                  <pic:spPr bwMode="auto">
                    <a:xfrm>
                      <a:off x="0" y="0"/>
                      <a:ext cx="4599940" cy="1933575"/>
                    </a:xfrm>
                    <a:prstGeom prst="rect">
                      <a:avLst/>
                    </a:prstGeom>
                    <a:noFill/>
                  </pic:spPr>
                </pic:pic>
              </a:graphicData>
            </a:graphic>
            <wp14:sizeRelH relativeFrom="page">
              <wp14:pctWidth>0</wp14:pctWidth>
            </wp14:sizeRelH>
            <wp14:sizeRelV relativeFrom="page">
              <wp14:pctHeight>0</wp14:pctHeight>
            </wp14:sizeRelV>
          </wp:anchor>
        </w:drawing>
      </w:r>
    </w:p>
    <w:p w14:paraId="4EC22651" w14:textId="77777777" w:rsidR="00830A1D" w:rsidRDefault="00830A1D" w:rsidP="00830A1D">
      <w:pPr>
        <w:pStyle w:val="Sinespaciado"/>
        <w:jc w:val="both"/>
        <w:rPr>
          <w:rFonts w:ascii="Montserrat" w:hAnsi="Montserrat"/>
          <w:color w:val="562930"/>
          <w:sz w:val="20"/>
          <w:szCs w:val="20"/>
        </w:rPr>
      </w:pPr>
    </w:p>
    <w:p w14:paraId="0944DCBA" w14:textId="77777777" w:rsidR="00830A1D" w:rsidRDefault="00830A1D" w:rsidP="00830A1D">
      <w:pPr>
        <w:pStyle w:val="Sinespaciado"/>
        <w:jc w:val="both"/>
        <w:rPr>
          <w:rFonts w:ascii="Montserrat" w:hAnsi="Montserrat"/>
          <w:color w:val="562930"/>
          <w:sz w:val="20"/>
          <w:szCs w:val="20"/>
        </w:rPr>
      </w:pPr>
    </w:p>
    <w:p w14:paraId="31D4833E" w14:textId="77777777" w:rsidR="00830A1D" w:rsidRDefault="00830A1D" w:rsidP="00830A1D">
      <w:pPr>
        <w:pStyle w:val="Sinespaciado"/>
        <w:jc w:val="both"/>
        <w:rPr>
          <w:rFonts w:ascii="Montserrat" w:hAnsi="Montserrat"/>
          <w:color w:val="562930"/>
          <w:sz w:val="20"/>
          <w:szCs w:val="20"/>
        </w:rPr>
      </w:pPr>
    </w:p>
    <w:p w14:paraId="40BBB9CA" w14:textId="77777777" w:rsidR="00830A1D" w:rsidRDefault="00830A1D" w:rsidP="00830A1D">
      <w:pPr>
        <w:pStyle w:val="Sinespaciado"/>
        <w:jc w:val="both"/>
        <w:rPr>
          <w:rFonts w:ascii="Montserrat" w:hAnsi="Montserrat"/>
          <w:color w:val="562930"/>
          <w:sz w:val="20"/>
          <w:szCs w:val="20"/>
        </w:rPr>
      </w:pPr>
    </w:p>
    <w:p w14:paraId="7CD3532B" w14:textId="77777777" w:rsidR="00830A1D" w:rsidRDefault="00830A1D" w:rsidP="00830A1D">
      <w:pPr>
        <w:pStyle w:val="Sinespaciado"/>
        <w:jc w:val="both"/>
        <w:rPr>
          <w:rFonts w:ascii="Montserrat" w:hAnsi="Montserrat"/>
          <w:color w:val="562930"/>
          <w:sz w:val="20"/>
          <w:szCs w:val="20"/>
        </w:rPr>
      </w:pPr>
    </w:p>
    <w:p w14:paraId="522AA230" w14:textId="77777777" w:rsidR="00830A1D" w:rsidRDefault="00830A1D" w:rsidP="00830A1D">
      <w:pPr>
        <w:pStyle w:val="Sinespaciado"/>
        <w:jc w:val="both"/>
        <w:rPr>
          <w:rFonts w:ascii="Montserrat" w:hAnsi="Montserrat"/>
          <w:color w:val="562930"/>
          <w:sz w:val="20"/>
          <w:szCs w:val="20"/>
        </w:rPr>
      </w:pPr>
    </w:p>
    <w:p w14:paraId="489CF829" w14:textId="77777777" w:rsidR="00830A1D" w:rsidRDefault="00830A1D" w:rsidP="00830A1D">
      <w:pPr>
        <w:pStyle w:val="Sinespaciado"/>
        <w:jc w:val="both"/>
        <w:rPr>
          <w:rFonts w:ascii="Montserrat" w:hAnsi="Montserrat"/>
          <w:color w:val="562930"/>
          <w:sz w:val="20"/>
          <w:szCs w:val="20"/>
        </w:rPr>
      </w:pPr>
    </w:p>
    <w:p w14:paraId="48E905E0" w14:textId="77777777" w:rsidR="00830A1D" w:rsidRDefault="00830A1D" w:rsidP="00830A1D">
      <w:pPr>
        <w:pStyle w:val="Sinespaciado"/>
        <w:jc w:val="both"/>
        <w:rPr>
          <w:rFonts w:ascii="Montserrat" w:hAnsi="Montserrat"/>
          <w:color w:val="562930"/>
          <w:sz w:val="20"/>
          <w:szCs w:val="20"/>
        </w:rPr>
      </w:pPr>
    </w:p>
    <w:p w14:paraId="2E933912" w14:textId="77777777" w:rsidR="00830A1D" w:rsidRDefault="00830A1D" w:rsidP="00830A1D">
      <w:pPr>
        <w:pStyle w:val="Sinespaciado"/>
        <w:jc w:val="both"/>
        <w:rPr>
          <w:rFonts w:ascii="Montserrat" w:hAnsi="Montserrat"/>
          <w:color w:val="562930"/>
          <w:sz w:val="20"/>
          <w:szCs w:val="20"/>
        </w:rPr>
      </w:pPr>
    </w:p>
    <w:p w14:paraId="61012115" w14:textId="77777777" w:rsidR="00830A1D" w:rsidRDefault="00830A1D" w:rsidP="00830A1D">
      <w:pPr>
        <w:pStyle w:val="Sinespaciado"/>
        <w:jc w:val="both"/>
        <w:rPr>
          <w:rFonts w:ascii="Montserrat" w:hAnsi="Montserrat"/>
          <w:color w:val="562930"/>
          <w:sz w:val="20"/>
          <w:szCs w:val="20"/>
        </w:rPr>
      </w:pPr>
    </w:p>
    <w:p w14:paraId="035F0FA7" w14:textId="77777777" w:rsidR="00830A1D" w:rsidRDefault="00830A1D" w:rsidP="00830A1D">
      <w:pPr>
        <w:pStyle w:val="Sinespaciado"/>
        <w:jc w:val="both"/>
        <w:rPr>
          <w:rFonts w:ascii="Montserrat" w:hAnsi="Montserrat"/>
          <w:color w:val="562930"/>
          <w:sz w:val="20"/>
          <w:szCs w:val="20"/>
        </w:rPr>
      </w:pPr>
    </w:p>
    <w:p w14:paraId="70E83828" w14:textId="77777777" w:rsidR="00830A1D" w:rsidRDefault="00830A1D" w:rsidP="00830A1D">
      <w:pPr>
        <w:pStyle w:val="Sinespaciado"/>
        <w:jc w:val="both"/>
        <w:rPr>
          <w:rFonts w:ascii="Montserrat" w:hAnsi="Montserrat"/>
          <w:color w:val="562930"/>
          <w:sz w:val="20"/>
          <w:szCs w:val="20"/>
        </w:rPr>
      </w:pPr>
    </w:p>
    <w:p w14:paraId="17BF431B" w14:textId="77777777" w:rsidR="00830A1D" w:rsidRDefault="00830A1D" w:rsidP="00830A1D">
      <w:pPr>
        <w:pStyle w:val="Sinespaciado"/>
        <w:jc w:val="both"/>
        <w:rPr>
          <w:rFonts w:ascii="Montserrat" w:hAnsi="Montserrat"/>
          <w:color w:val="562930"/>
          <w:sz w:val="20"/>
          <w:szCs w:val="20"/>
        </w:rPr>
      </w:pPr>
    </w:p>
    <w:p w14:paraId="1F7E1DEE"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Bibliografía.</w:t>
      </w:r>
    </w:p>
    <w:p w14:paraId="444EF300" w14:textId="77777777" w:rsidR="00830A1D" w:rsidRDefault="00830A1D" w:rsidP="00830A1D">
      <w:pPr>
        <w:pStyle w:val="Sinespaciado"/>
        <w:jc w:val="both"/>
        <w:rPr>
          <w:rFonts w:ascii="Montserrat" w:hAnsi="Montserrat"/>
          <w:color w:val="562930"/>
          <w:sz w:val="20"/>
          <w:szCs w:val="20"/>
        </w:rPr>
      </w:pPr>
    </w:p>
    <w:p w14:paraId="23CD220A" w14:textId="77777777" w:rsidR="00830A1D" w:rsidRDefault="00830A1D" w:rsidP="00830A1D">
      <w:pPr>
        <w:pStyle w:val="Sinespaciado"/>
        <w:ind w:left="142" w:hanging="142"/>
        <w:jc w:val="both"/>
        <w:rPr>
          <w:rFonts w:ascii="Montserrat" w:hAnsi="Montserrat"/>
          <w:color w:val="562930"/>
          <w:sz w:val="20"/>
          <w:szCs w:val="20"/>
        </w:rPr>
      </w:pPr>
      <w:r>
        <w:rPr>
          <w:rFonts w:ascii="Montserrat" w:hAnsi="Montserrat"/>
          <w:color w:val="562930"/>
          <w:sz w:val="20"/>
          <w:szCs w:val="20"/>
        </w:rPr>
        <w:t>1.- Diagnóstico y tratamiento de las mordeduras de serpientes venenosas. Guía de referencia rápida.  Catálogo maestro de Guías de Práctica Clínica: SSA-298-10</w:t>
      </w:r>
    </w:p>
    <w:p w14:paraId="0F9FA7B6" w14:textId="77777777" w:rsidR="00830A1D" w:rsidRDefault="00830A1D" w:rsidP="00830A1D">
      <w:pPr>
        <w:pStyle w:val="Sinespaciado"/>
        <w:ind w:left="142" w:hanging="142"/>
        <w:jc w:val="both"/>
        <w:rPr>
          <w:rFonts w:ascii="Montserrat" w:hAnsi="Montserrat"/>
          <w:color w:val="562930"/>
          <w:sz w:val="20"/>
          <w:szCs w:val="20"/>
        </w:rPr>
      </w:pPr>
    </w:p>
    <w:p w14:paraId="7AF1AEEE" w14:textId="77777777" w:rsidR="00830A1D" w:rsidRDefault="00830A1D" w:rsidP="00830A1D">
      <w:pPr>
        <w:pStyle w:val="Sinespaciado"/>
        <w:ind w:left="142" w:hanging="142"/>
        <w:jc w:val="both"/>
        <w:rPr>
          <w:rFonts w:ascii="Montserrat" w:hAnsi="Montserrat"/>
          <w:color w:val="562930"/>
          <w:sz w:val="20"/>
          <w:szCs w:val="20"/>
        </w:rPr>
      </w:pPr>
      <w:r>
        <w:rPr>
          <w:rFonts w:ascii="Montserrat" w:hAnsi="Montserrat"/>
          <w:color w:val="562930"/>
          <w:sz w:val="20"/>
          <w:szCs w:val="20"/>
        </w:rPr>
        <w:t xml:space="preserve">2.- Zuñiga </w:t>
      </w:r>
      <w:proofErr w:type="spellStart"/>
      <w:r>
        <w:rPr>
          <w:rFonts w:ascii="Montserrat" w:hAnsi="Montserrat"/>
          <w:color w:val="562930"/>
          <w:sz w:val="20"/>
          <w:szCs w:val="20"/>
        </w:rPr>
        <w:t>Carrazco</w:t>
      </w:r>
      <w:proofErr w:type="spellEnd"/>
      <w:r>
        <w:rPr>
          <w:rFonts w:ascii="Montserrat" w:hAnsi="Montserrat"/>
          <w:color w:val="562930"/>
          <w:sz w:val="20"/>
          <w:szCs w:val="20"/>
        </w:rPr>
        <w:t xml:space="preserve">, I. R., Caro Lozano J. 2013. Aspectos clínicos y epidemiológicos de la mordedura de serpientes en México. 6(4): 125-136. </w:t>
      </w:r>
    </w:p>
    <w:p w14:paraId="24D0DB0C" w14:textId="77777777" w:rsidR="00830A1D" w:rsidRDefault="00830A1D" w:rsidP="00830A1D">
      <w:pPr>
        <w:pStyle w:val="Sinespaciado"/>
        <w:jc w:val="both"/>
        <w:rPr>
          <w:rFonts w:ascii="Montserrat" w:hAnsi="Montserrat"/>
          <w:color w:val="562930"/>
          <w:sz w:val="20"/>
          <w:szCs w:val="20"/>
        </w:rPr>
      </w:pPr>
    </w:p>
    <w:p w14:paraId="7B701520" w14:textId="77777777" w:rsidR="00830A1D" w:rsidRDefault="00830A1D" w:rsidP="00830A1D">
      <w:pPr>
        <w:spacing w:before="100" w:beforeAutospacing="1" w:after="100" w:afterAutospacing="1" w:line="240" w:lineRule="auto"/>
        <w:jc w:val="both"/>
        <w:rPr>
          <w:rFonts w:ascii="Montserrat" w:hAnsi="Montserrat"/>
          <w:b/>
          <w:color w:val="562930"/>
          <w:sz w:val="30"/>
          <w:szCs w:val="20"/>
        </w:rPr>
      </w:pPr>
      <w:r>
        <w:rPr>
          <w:rFonts w:ascii="Montserrat" w:hAnsi="Montserrat"/>
          <w:b/>
          <w:color w:val="562930"/>
          <w:sz w:val="30"/>
          <w:szCs w:val="20"/>
        </w:rPr>
        <w:t>Primeros Auxilios en la mordedura de serpiente (Ofidismo)</w:t>
      </w:r>
    </w:p>
    <w:p w14:paraId="15E76E8E" w14:textId="77777777" w:rsidR="00830A1D" w:rsidRDefault="00830A1D" w:rsidP="00830A1D">
      <w:pPr>
        <w:pStyle w:val="Sinespaciado"/>
        <w:jc w:val="both"/>
        <w:rPr>
          <w:rFonts w:ascii="Montserrat" w:hAnsi="Montserrat"/>
          <w:color w:val="562930"/>
          <w:sz w:val="20"/>
          <w:szCs w:val="20"/>
        </w:rPr>
      </w:pPr>
    </w:p>
    <w:p w14:paraId="6A88EFDC"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Medidas que deben evitarse en caso de una mordedura de serpiente</w:t>
      </w:r>
    </w:p>
    <w:p w14:paraId="2266C68E"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1.- Usar torniquete</w:t>
      </w:r>
    </w:p>
    <w:p w14:paraId="5BDC042F"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2.- Realizar incisiones en el sitio de la mordedura y succionar el veneno</w:t>
      </w:r>
    </w:p>
    <w:p w14:paraId="22996DAC"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3.- Aplicación de hielo</w:t>
      </w:r>
    </w:p>
    <w:p w14:paraId="731116DB"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4.- Utilizar cualquier tipo de sedación</w:t>
      </w:r>
    </w:p>
    <w:p w14:paraId="71A6B250"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5.- Aplicar el </w:t>
      </w:r>
      <w:proofErr w:type="spellStart"/>
      <w:r>
        <w:rPr>
          <w:rFonts w:ascii="Montserrat" w:hAnsi="Montserrat"/>
          <w:color w:val="562930"/>
          <w:sz w:val="20"/>
          <w:szCs w:val="20"/>
        </w:rPr>
        <w:t>antiveneno</w:t>
      </w:r>
      <w:proofErr w:type="spellEnd"/>
      <w:r>
        <w:rPr>
          <w:rFonts w:ascii="Montserrat" w:hAnsi="Montserrat"/>
          <w:color w:val="562930"/>
          <w:sz w:val="20"/>
          <w:szCs w:val="20"/>
        </w:rPr>
        <w:t xml:space="preserve"> en el sitio de la inoculación del veneno</w:t>
      </w:r>
    </w:p>
    <w:p w14:paraId="2313907D"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6.- Suministrar bebidas alcohólicas al paciente</w:t>
      </w:r>
    </w:p>
    <w:p w14:paraId="409AD4C4"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7.- Intentar atrapar a un animal venenoso</w:t>
      </w:r>
    </w:p>
    <w:p w14:paraId="0EE13660" w14:textId="77777777" w:rsidR="00830A1D" w:rsidRDefault="00830A1D" w:rsidP="00830A1D">
      <w:pPr>
        <w:pStyle w:val="Sinespaciado"/>
        <w:jc w:val="both"/>
        <w:rPr>
          <w:rFonts w:ascii="Montserrat" w:hAnsi="Montserrat"/>
          <w:color w:val="562930"/>
          <w:sz w:val="20"/>
          <w:szCs w:val="20"/>
        </w:rPr>
      </w:pPr>
    </w:p>
    <w:p w14:paraId="70EFCC2D"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El tratamiento específico para el veneno de serpiente lo constituye el </w:t>
      </w:r>
      <w:proofErr w:type="spellStart"/>
      <w:r>
        <w:rPr>
          <w:rFonts w:ascii="Montserrat" w:hAnsi="Montserrat"/>
          <w:color w:val="562930"/>
          <w:sz w:val="20"/>
          <w:szCs w:val="20"/>
        </w:rPr>
        <w:t>faboterápico</w:t>
      </w:r>
      <w:proofErr w:type="spellEnd"/>
      <w:r>
        <w:rPr>
          <w:rFonts w:ascii="Montserrat" w:hAnsi="Montserrat"/>
          <w:color w:val="562930"/>
          <w:sz w:val="20"/>
          <w:szCs w:val="20"/>
        </w:rPr>
        <w:t>.</w:t>
      </w:r>
    </w:p>
    <w:p w14:paraId="3A78C93E" w14:textId="77777777" w:rsidR="00830A1D" w:rsidRDefault="00830A1D" w:rsidP="00830A1D">
      <w:pPr>
        <w:pStyle w:val="Sinespaciado"/>
        <w:jc w:val="both"/>
        <w:rPr>
          <w:rFonts w:ascii="Montserrat" w:hAnsi="Montserrat"/>
          <w:color w:val="562930"/>
          <w:sz w:val="20"/>
          <w:szCs w:val="20"/>
        </w:rPr>
      </w:pPr>
    </w:p>
    <w:p w14:paraId="46CD22C5"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NORMA Oficial Mexicana NOM-036-SSA2-2012</w:t>
      </w:r>
    </w:p>
    <w:p w14:paraId="46BBB1D6" w14:textId="77777777" w:rsidR="00830A1D" w:rsidRDefault="00830A1D" w:rsidP="00830A1D">
      <w:pPr>
        <w:spacing w:before="100" w:beforeAutospacing="1" w:after="100" w:afterAutospacing="1" w:line="240" w:lineRule="auto"/>
        <w:jc w:val="both"/>
        <w:rPr>
          <w:rFonts w:ascii="Montserrat" w:hAnsi="Montserrat"/>
          <w:b/>
          <w:color w:val="562930"/>
          <w:sz w:val="30"/>
          <w:szCs w:val="20"/>
        </w:rPr>
      </w:pPr>
      <w:r>
        <w:rPr>
          <w:rFonts w:ascii="Montserrat" w:hAnsi="Montserrat"/>
          <w:b/>
          <w:color w:val="562930"/>
          <w:sz w:val="30"/>
          <w:szCs w:val="20"/>
        </w:rPr>
        <w:t>Manifestaciones clínicas de la picadura de alacrán (IPPA)</w:t>
      </w:r>
    </w:p>
    <w:p w14:paraId="29A24984" w14:textId="77777777" w:rsidR="00830A1D" w:rsidRDefault="00830A1D" w:rsidP="00830A1D">
      <w:pPr>
        <w:pStyle w:val="Sinespaciado"/>
        <w:jc w:val="both"/>
        <w:rPr>
          <w:rFonts w:ascii="Montserrat" w:hAnsi="Montserrat"/>
          <w:color w:val="562930"/>
          <w:sz w:val="20"/>
          <w:szCs w:val="20"/>
        </w:rPr>
      </w:pPr>
    </w:p>
    <w:p w14:paraId="51EB2093"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La picadura de alacrán presenta una amplia gama de signos y síntomas, que se explican por la fisiopatología del veneno, en cuales quiera de los casos que la persona picada presente la sintomatología deberá acudir al servicio médico para su tratamiento: Los síntomas por picadura por alacrán se dividen en leve, moderado y grave de acuerdo con la siguiente.</w:t>
      </w:r>
    </w:p>
    <w:p w14:paraId="444D7627" w14:textId="77777777" w:rsidR="00830A1D" w:rsidRDefault="00830A1D" w:rsidP="00830A1D">
      <w:pPr>
        <w:pStyle w:val="Sinespaciado"/>
        <w:jc w:val="both"/>
        <w:rPr>
          <w:rFonts w:ascii="Montserrat" w:hAnsi="Montserrat"/>
          <w:color w:val="562930"/>
          <w:sz w:val="20"/>
          <w:szCs w:val="20"/>
        </w:rPr>
      </w:pPr>
    </w:p>
    <w:p w14:paraId="6ABA8C55" w14:textId="77777777" w:rsidR="00830A1D" w:rsidRDefault="00830A1D" w:rsidP="00830A1D">
      <w:pPr>
        <w:pStyle w:val="Sinespaciado"/>
        <w:jc w:val="both"/>
        <w:rPr>
          <w:rFonts w:ascii="Montserrat" w:hAnsi="Montserrat"/>
          <w:i/>
          <w:iCs/>
          <w:color w:val="404041"/>
          <w:sz w:val="20"/>
          <w:szCs w:val="20"/>
          <w:shd w:val="clear" w:color="auto" w:fill="FFFFFF"/>
        </w:rPr>
      </w:pPr>
      <w:r>
        <w:rPr>
          <w:rFonts w:ascii="Montserrat" w:hAnsi="Montserrat"/>
          <w:i/>
          <w:iCs/>
          <w:color w:val="404041"/>
          <w:sz w:val="20"/>
          <w:szCs w:val="20"/>
          <w:shd w:val="clear" w:color="auto" w:fill="FFFFFF"/>
        </w:rPr>
        <w:t>Intoxicación leve</w:t>
      </w:r>
      <w:r>
        <w:rPr>
          <w:rFonts w:ascii="Montserrat" w:hAnsi="Montserrat"/>
          <w:color w:val="404041"/>
          <w:sz w:val="20"/>
          <w:szCs w:val="20"/>
          <w:shd w:val="clear" w:color="auto" w:fill="FFFFFF"/>
        </w:rPr>
        <w:t>: Dolor intenso y adormecimiento del sitio corporal de la picadura, nerviosismo e irritabilidad. En menores de cuatro años llanto incontrolable.</w:t>
      </w:r>
      <w:r>
        <w:rPr>
          <w:rFonts w:ascii="Montserrat" w:hAnsi="Montserrat"/>
          <w:color w:val="404041"/>
          <w:sz w:val="24"/>
          <w:szCs w:val="24"/>
        </w:rPr>
        <w:br/>
      </w:r>
    </w:p>
    <w:p w14:paraId="11A694BD" w14:textId="77777777" w:rsidR="00830A1D" w:rsidRDefault="00830A1D" w:rsidP="00830A1D">
      <w:pPr>
        <w:pStyle w:val="Sinespaciado"/>
        <w:jc w:val="both"/>
        <w:rPr>
          <w:rFonts w:ascii="Montserrat" w:hAnsi="Montserrat"/>
          <w:i/>
          <w:iCs/>
          <w:color w:val="404041"/>
          <w:sz w:val="20"/>
          <w:szCs w:val="20"/>
          <w:shd w:val="clear" w:color="auto" w:fill="FFFFFF"/>
        </w:rPr>
      </w:pPr>
      <w:r>
        <w:rPr>
          <w:rFonts w:ascii="Montserrat" w:hAnsi="Montserrat"/>
          <w:i/>
          <w:iCs/>
          <w:color w:val="404041"/>
          <w:sz w:val="20"/>
          <w:szCs w:val="20"/>
          <w:shd w:val="clear" w:color="auto" w:fill="FFFFFF"/>
        </w:rPr>
        <w:t>Intoxicación moderada</w:t>
      </w:r>
      <w:r>
        <w:rPr>
          <w:rFonts w:ascii="Montserrat" w:hAnsi="Montserrat"/>
          <w:color w:val="404041"/>
          <w:sz w:val="20"/>
          <w:szCs w:val="20"/>
          <w:shd w:val="clear" w:color="auto" w:fill="FFFFFF"/>
        </w:rPr>
        <w:t>: Los dos anteriores, más secreción nasal y salivación abundante, sensación de cuerpo extraño en la garganta (como si tuviera un estropajo dentro), ceguera temporal, dificultad para respirar, dolor abdominal, náusea y vómito.</w:t>
      </w:r>
      <w:r>
        <w:rPr>
          <w:rFonts w:ascii="Montserrat" w:hAnsi="Montserrat"/>
          <w:color w:val="404041"/>
          <w:sz w:val="24"/>
          <w:szCs w:val="24"/>
        </w:rPr>
        <w:br/>
      </w:r>
    </w:p>
    <w:p w14:paraId="3EA4D3CD" w14:textId="14187EB0" w:rsidR="00830A1D" w:rsidRDefault="00830A1D" w:rsidP="00830A1D">
      <w:pPr>
        <w:pStyle w:val="Sinespaciado"/>
        <w:jc w:val="both"/>
        <w:rPr>
          <w:rFonts w:ascii="Montserrat" w:hAnsi="Montserrat"/>
          <w:color w:val="404041"/>
          <w:sz w:val="20"/>
          <w:szCs w:val="20"/>
          <w:shd w:val="clear" w:color="auto" w:fill="FFFFFF"/>
        </w:rPr>
      </w:pPr>
      <w:r>
        <w:rPr>
          <w:rFonts w:ascii="Montserrat" w:hAnsi="Montserrat"/>
          <w:i/>
          <w:iCs/>
          <w:color w:val="404041"/>
          <w:sz w:val="20"/>
          <w:szCs w:val="20"/>
          <w:shd w:val="clear" w:color="auto" w:fill="FFFFFF"/>
        </w:rPr>
        <w:t>Intoxicación grave</w:t>
      </w:r>
      <w:r>
        <w:rPr>
          <w:rFonts w:ascii="Montserrat" w:hAnsi="Montserrat"/>
          <w:color w:val="404041"/>
          <w:sz w:val="20"/>
          <w:szCs w:val="20"/>
          <w:shd w:val="clear" w:color="auto" w:fill="FFFFFF"/>
        </w:rPr>
        <w:t xml:space="preserve">: Todos los anteriores, además de cambios en el ritmo y frecuencia del corazón (latidos), trastorno de </w:t>
      </w:r>
      <w:r w:rsidR="004D3D05">
        <w:rPr>
          <w:rFonts w:ascii="Montserrat" w:hAnsi="Montserrat"/>
          <w:color w:val="404041"/>
          <w:sz w:val="20"/>
          <w:szCs w:val="20"/>
          <w:shd w:val="clear" w:color="auto" w:fill="FFFFFF"/>
        </w:rPr>
        <w:t>habla, palidez</w:t>
      </w:r>
      <w:r>
        <w:rPr>
          <w:rFonts w:ascii="Montserrat" w:hAnsi="Montserrat"/>
          <w:color w:val="404041"/>
          <w:sz w:val="20"/>
          <w:szCs w:val="20"/>
          <w:shd w:val="clear" w:color="auto" w:fill="FFFFFF"/>
        </w:rPr>
        <w:t xml:space="preserve"> alrededor de los labios, postración.</w:t>
      </w:r>
    </w:p>
    <w:p w14:paraId="545E41B4" w14:textId="77777777" w:rsidR="00830A1D" w:rsidRDefault="00830A1D" w:rsidP="00830A1D">
      <w:pPr>
        <w:pStyle w:val="Sinespaciado"/>
        <w:jc w:val="both"/>
        <w:rPr>
          <w:rFonts w:ascii="Montserrat" w:hAnsi="Montserrat"/>
          <w:color w:val="562930"/>
          <w:sz w:val="20"/>
          <w:szCs w:val="20"/>
        </w:rPr>
      </w:pPr>
    </w:p>
    <w:p w14:paraId="3F0B7540" w14:textId="77777777" w:rsidR="00830A1D" w:rsidRDefault="00830A1D" w:rsidP="00830A1D">
      <w:pPr>
        <w:pStyle w:val="Sinespaciado"/>
        <w:jc w:val="both"/>
        <w:rPr>
          <w:rFonts w:ascii="Montserrat" w:hAnsi="Montserrat"/>
          <w:color w:val="562930"/>
          <w:sz w:val="20"/>
          <w:szCs w:val="20"/>
        </w:rPr>
      </w:pPr>
      <w:hyperlink r:id="rId85" w:history="1">
        <w:r>
          <w:rPr>
            <w:rStyle w:val="Hipervnculo"/>
            <w:rFonts w:ascii="Montserrat" w:hAnsi="Montserrat"/>
            <w:sz w:val="20"/>
            <w:szCs w:val="20"/>
          </w:rPr>
          <w:t>https://www.gob.mx/salud/acciones-y-programas/intoxicacion-por-picadura-de-alacran-ippa</w:t>
        </w:r>
      </w:hyperlink>
    </w:p>
    <w:p w14:paraId="359DF071" w14:textId="77777777" w:rsidR="00830A1D" w:rsidRDefault="00830A1D" w:rsidP="00830A1D">
      <w:pPr>
        <w:pStyle w:val="Sinespaciado"/>
        <w:jc w:val="both"/>
        <w:rPr>
          <w:rFonts w:ascii="Montserrat" w:hAnsi="Montserrat"/>
          <w:color w:val="562930"/>
          <w:sz w:val="20"/>
          <w:szCs w:val="20"/>
        </w:rPr>
      </w:pPr>
    </w:p>
    <w:p w14:paraId="2FE29B78" w14:textId="77777777" w:rsidR="004D3D05" w:rsidRDefault="004D3D05" w:rsidP="00830A1D">
      <w:pPr>
        <w:spacing w:before="100" w:beforeAutospacing="1" w:after="100" w:afterAutospacing="1" w:line="240" w:lineRule="auto"/>
        <w:jc w:val="both"/>
        <w:rPr>
          <w:rFonts w:ascii="Montserrat" w:hAnsi="Montserrat"/>
          <w:b/>
          <w:color w:val="562930"/>
          <w:sz w:val="30"/>
          <w:szCs w:val="20"/>
        </w:rPr>
      </w:pPr>
    </w:p>
    <w:p w14:paraId="071DF0E0" w14:textId="708EC32D" w:rsidR="00830A1D" w:rsidRDefault="00830A1D" w:rsidP="00830A1D">
      <w:pPr>
        <w:spacing w:before="100" w:beforeAutospacing="1" w:after="100" w:afterAutospacing="1" w:line="240" w:lineRule="auto"/>
        <w:jc w:val="both"/>
        <w:rPr>
          <w:rFonts w:ascii="Montserrat" w:hAnsi="Montserrat"/>
          <w:b/>
          <w:color w:val="562930"/>
          <w:sz w:val="30"/>
          <w:szCs w:val="20"/>
        </w:rPr>
      </w:pPr>
      <w:r>
        <w:rPr>
          <w:rFonts w:ascii="Montserrat" w:hAnsi="Montserrat"/>
          <w:b/>
          <w:color w:val="562930"/>
          <w:sz w:val="30"/>
          <w:szCs w:val="20"/>
        </w:rPr>
        <w:lastRenderedPageBreak/>
        <w:t>Primeros Auxilios en la picadura de alacrán (IPPA)</w:t>
      </w:r>
    </w:p>
    <w:p w14:paraId="22AE8257" w14:textId="77777777" w:rsidR="00830A1D" w:rsidRDefault="00830A1D" w:rsidP="00830A1D">
      <w:pPr>
        <w:pStyle w:val="Sinespaciado"/>
        <w:jc w:val="both"/>
        <w:rPr>
          <w:rFonts w:ascii="Montserrat" w:hAnsi="Montserrat"/>
          <w:color w:val="562930"/>
          <w:sz w:val="20"/>
          <w:szCs w:val="20"/>
        </w:rPr>
      </w:pPr>
    </w:p>
    <w:p w14:paraId="1BCB0997"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Medidas que deben evitarse en caso de una picadura de alacrán</w:t>
      </w:r>
    </w:p>
    <w:p w14:paraId="573BB25B"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1.- Usar torniquete</w:t>
      </w:r>
    </w:p>
    <w:p w14:paraId="2836385C"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2.- Realizar incisiones en el sitio de la mordedura y succionar el veneno</w:t>
      </w:r>
    </w:p>
    <w:p w14:paraId="431CD918"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3.- Aplicación de hielo en el sitio de la picadura</w:t>
      </w:r>
    </w:p>
    <w:p w14:paraId="44C145FC"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4.- Utilizar cualquier tipo de sedación</w:t>
      </w:r>
    </w:p>
    <w:p w14:paraId="45A6AD56"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5.- Aplicar el </w:t>
      </w:r>
      <w:proofErr w:type="spellStart"/>
      <w:r>
        <w:rPr>
          <w:rFonts w:ascii="Montserrat" w:hAnsi="Montserrat"/>
          <w:color w:val="562930"/>
          <w:sz w:val="20"/>
          <w:szCs w:val="20"/>
        </w:rPr>
        <w:t>faboterápico</w:t>
      </w:r>
      <w:proofErr w:type="spellEnd"/>
      <w:r>
        <w:rPr>
          <w:rFonts w:ascii="Montserrat" w:hAnsi="Montserrat"/>
          <w:color w:val="562930"/>
          <w:sz w:val="20"/>
          <w:szCs w:val="20"/>
        </w:rPr>
        <w:t xml:space="preserve"> en el sitio de la picadura</w:t>
      </w:r>
    </w:p>
    <w:p w14:paraId="26549F73"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6.- Suministrar bebidas alcohólicas al paciente</w:t>
      </w:r>
    </w:p>
    <w:p w14:paraId="1775C523"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7.- Intentar atrapar a un animal venenoso</w:t>
      </w:r>
    </w:p>
    <w:p w14:paraId="1C1898B3" w14:textId="77777777" w:rsidR="00830A1D" w:rsidRDefault="00830A1D" w:rsidP="00830A1D">
      <w:pPr>
        <w:pStyle w:val="Sinespaciado"/>
        <w:jc w:val="both"/>
        <w:rPr>
          <w:rFonts w:ascii="Montserrat" w:hAnsi="Montserrat"/>
          <w:color w:val="562930"/>
          <w:sz w:val="20"/>
          <w:szCs w:val="20"/>
        </w:rPr>
      </w:pPr>
    </w:p>
    <w:p w14:paraId="76A6BB5A"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 xml:space="preserve">El tratamiento específico para el veneno de alacrán lo constituye el </w:t>
      </w:r>
      <w:proofErr w:type="spellStart"/>
      <w:r>
        <w:rPr>
          <w:rFonts w:ascii="Montserrat" w:hAnsi="Montserrat"/>
          <w:color w:val="562930"/>
          <w:sz w:val="20"/>
          <w:szCs w:val="20"/>
        </w:rPr>
        <w:t>faboterápico</w:t>
      </w:r>
      <w:proofErr w:type="spellEnd"/>
      <w:r>
        <w:rPr>
          <w:rFonts w:ascii="Montserrat" w:hAnsi="Montserrat"/>
          <w:color w:val="562930"/>
          <w:sz w:val="20"/>
          <w:szCs w:val="20"/>
        </w:rPr>
        <w:t>.</w:t>
      </w:r>
    </w:p>
    <w:p w14:paraId="756E71F7" w14:textId="77777777" w:rsidR="00830A1D" w:rsidRDefault="00830A1D" w:rsidP="00830A1D">
      <w:pPr>
        <w:pStyle w:val="Sinespaciado"/>
        <w:jc w:val="both"/>
        <w:rPr>
          <w:rFonts w:ascii="Montserrat" w:hAnsi="Montserrat"/>
          <w:color w:val="562930"/>
          <w:sz w:val="20"/>
          <w:szCs w:val="20"/>
        </w:rPr>
      </w:pPr>
    </w:p>
    <w:p w14:paraId="2916FDC1"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NORMA Oficial Mexicana NOM-033-SSA2-2022</w:t>
      </w:r>
    </w:p>
    <w:p w14:paraId="721193AD" w14:textId="77777777" w:rsidR="00830A1D" w:rsidRDefault="00830A1D" w:rsidP="00830A1D">
      <w:pPr>
        <w:pStyle w:val="Sinespaciado"/>
        <w:jc w:val="both"/>
        <w:rPr>
          <w:rFonts w:ascii="Montserrat" w:hAnsi="Montserrat"/>
          <w:color w:val="562930"/>
          <w:sz w:val="20"/>
          <w:szCs w:val="20"/>
        </w:rPr>
      </w:pPr>
    </w:p>
    <w:p w14:paraId="275B4764" w14:textId="77777777" w:rsidR="00830A1D" w:rsidRDefault="00830A1D" w:rsidP="00830A1D">
      <w:pPr>
        <w:pStyle w:val="Sinespaciado"/>
        <w:jc w:val="both"/>
        <w:rPr>
          <w:rFonts w:ascii="Montserrat" w:hAnsi="Montserrat"/>
          <w:color w:val="562930"/>
          <w:sz w:val="20"/>
          <w:szCs w:val="20"/>
        </w:rPr>
      </w:pPr>
      <w:r>
        <w:rPr>
          <w:rFonts w:ascii="Montserrat" w:hAnsi="Montserrat"/>
          <w:color w:val="562930"/>
          <w:sz w:val="20"/>
          <w:szCs w:val="20"/>
        </w:rPr>
        <w:t>Ante un accidente por animales ponzoñosos se recomienda acudir en el menor tiempo posible al servicio médico más cercano para recibir el tratamiento específico y poder evitar las complicaciones que producen los envenenamientos que producen los animales ponzoñosos e incluso salvar la vida.</w:t>
      </w:r>
    </w:p>
    <w:p w14:paraId="736BBA99" w14:textId="71A8F0F7" w:rsidR="009C446A" w:rsidRPr="00830A1D" w:rsidRDefault="009C446A" w:rsidP="00830A1D"/>
    <w:sectPr w:rsidR="009C446A" w:rsidRPr="00830A1D" w:rsidSect="00C237A1">
      <w:headerReference w:type="default" r:id="rId86"/>
      <w:type w:val="continuous"/>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49AFA" w14:textId="77777777" w:rsidR="00266113" w:rsidRDefault="00266113" w:rsidP="0063776A">
      <w:pPr>
        <w:spacing w:after="0" w:line="240" w:lineRule="auto"/>
      </w:pPr>
      <w:r>
        <w:separator/>
      </w:r>
    </w:p>
  </w:endnote>
  <w:endnote w:type="continuationSeparator" w:id="0">
    <w:p w14:paraId="013C18EB" w14:textId="77777777" w:rsidR="00266113" w:rsidRDefault="00266113" w:rsidP="006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CEAF0" w14:textId="77777777" w:rsidR="00266113" w:rsidRDefault="00266113" w:rsidP="0063776A">
      <w:pPr>
        <w:spacing w:after="0" w:line="240" w:lineRule="auto"/>
      </w:pPr>
      <w:r>
        <w:separator/>
      </w:r>
    </w:p>
  </w:footnote>
  <w:footnote w:type="continuationSeparator" w:id="0">
    <w:p w14:paraId="74556A41" w14:textId="77777777" w:rsidR="00266113" w:rsidRDefault="00266113" w:rsidP="00637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048E" w14:textId="0EE97C66" w:rsidR="00A1524A" w:rsidRDefault="00C237A1">
    <w:pPr>
      <w:pStyle w:val="Encabezado"/>
    </w:pPr>
    <w:r>
      <w:rPr>
        <w:noProof/>
      </w:rPr>
      <w:drawing>
        <wp:anchor distT="0" distB="0" distL="114300" distR="114300" simplePos="0" relativeHeight="251658240" behindDoc="1" locked="0" layoutInCell="1" allowOverlap="1" wp14:anchorId="68B042F3" wp14:editId="63C0B754">
          <wp:simplePos x="0" y="0"/>
          <wp:positionH relativeFrom="column">
            <wp:posOffset>-1065505</wp:posOffset>
          </wp:positionH>
          <wp:positionV relativeFrom="paragraph">
            <wp:posOffset>-464210</wp:posOffset>
          </wp:positionV>
          <wp:extent cx="7754112" cy="8715699"/>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b="13678"/>
                  <a:stretch>
                    <a:fillRect/>
                  </a:stretch>
                </pic:blipFill>
                <pic:spPr bwMode="auto">
                  <a:xfrm>
                    <a:off x="0" y="0"/>
                    <a:ext cx="7766147" cy="8729227"/>
                  </a:xfrm>
                  <a:prstGeom prst="rect">
                    <a:avLst/>
                  </a:prstGeom>
                  <a:noFill/>
                  <a:ln>
                    <a:noFill/>
                  </a:ln>
                </pic:spPr>
              </pic:pic>
            </a:graphicData>
          </a:graphic>
          <wp14:sizeRelH relativeFrom="page">
            <wp14:pctWidth>0</wp14:pctWidth>
          </wp14:sizeRelH>
          <wp14:sizeRelV relativeFrom="page">
            <wp14:pctHeight>0</wp14:pctHeight>
          </wp14:sizeRelV>
        </wp:anchor>
      </w:drawing>
    </w:r>
    <w:r w:rsidR="00A1524A">
      <w:ptab w:relativeTo="margin" w:alignment="center" w:leader="none"/>
    </w:r>
    <w:r w:rsidR="00A1524A">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5769"/>
    <w:multiLevelType w:val="hybridMultilevel"/>
    <w:tmpl w:val="5B82E7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0F2E95"/>
    <w:multiLevelType w:val="multilevel"/>
    <w:tmpl w:val="270C5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7275E81"/>
    <w:multiLevelType w:val="hybridMultilevel"/>
    <w:tmpl w:val="82F225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E60EF1"/>
    <w:multiLevelType w:val="hybridMultilevel"/>
    <w:tmpl w:val="A7D649B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713A45"/>
    <w:multiLevelType w:val="multilevel"/>
    <w:tmpl w:val="270C5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B549E4"/>
    <w:multiLevelType w:val="hybridMultilevel"/>
    <w:tmpl w:val="CDB8A30C"/>
    <w:lvl w:ilvl="0" w:tplc="A2DE8C0C">
      <w:start w:val="1"/>
      <w:numFmt w:val="bullet"/>
      <w:lvlText w:val="•"/>
      <w:lvlJc w:val="left"/>
      <w:pPr>
        <w:tabs>
          <w:tab w:val="num" w:pos="720"/>
        </w:tabs>
        <w:ind w:left="720" w:hanging="360"/>
      </w:pPr>
      <w:rPr>
        <w:rFonts w:ascii="Arial" w:hAnsi="Arial" w:hint="default"/>
      </w:rPr>
    </w:lvl>
    <w:lvl w:ilvl="1" w:tplc="3D984CE6">
      <w:start w:val="1792"/>
      <w:numFmt w:val="bullet"/>
      <w:lvlText w:val="•"/>
      <w:lvlJc w:val="left"/>
      <w:pPr>
        <w:tabs>
          <w:tab w:val="num" w:pos="1440"/>
        </w:tabs>
        <w:ind w:left="1440" w:hanging="360"/>
      </w:pPr>
      <w:rPr>
        <w:rFonts w:ascii="Arial" w:hAnsi="Arial" w:hint="default"/>
      </w:rPr>
    </w:lvl>
    <w:lvl w:ilvl="2" w:tplc="9A344FE4">
      <w:start w:val="1792"/>
      <w:numFmt w:val="bullet"/>
      <w:lvlText w:val="•"/>
      <w:lvlJc w:val="left"/>
      <w:pPr>
        <w:tabs>
          <w:tab w:val="num" w:pos="2160"/>
        </w:tabs>
        <w:ind w:left="2160" w:hanging="360"/>
      </w:pPr>
      <w:rPr>
        <w:rFonts w:ascii="Arial" w:hAnsi="Arial" w:hint="default"/>
      </w:rPr>
    </w:lvl>
    <w:lvl w:ilvl="3" w:tplc="61824908" w:tentative="1">
      <w:start w:val="1"/>
      <w:numFmt w:val="bullet"/>
      <w:lvlText w:val="•"/>
      <w:lvlJc w:val="left"/>
      <w:pPr>
        <w:tabs>
          <w:tab w:val="num" w:pos="2880"/>
        </w:tabs>
        <w:ind w:left="2880" w:hanging="360"/>
      </w:pPr>
      <w:rPr>
        <w:rFonts w:ascii="Arial" w:hAnsi="Arial" w:hint="default"/>
      </w:rPr>
    </w:lvl>
    <w:lvl w:ilvl="4" w:tplc="22DCADDC" w:tentative="1">
      <w:start w:val="1"/>
      <w:numFmt w:val="bullet"/>
      <w:lvlText w:val="•"/>
      <w:lvlJc w:val="left"/>
      <w:pPr>
        <w:tabs>
          <w:tab w:val="num" w:pos="3600"/>
        </w:tabs>
        <w:ind w:left="3600" w:hanging="360"/>
      </w:pPr>
      <w:rPr>
        <w:rFonts w:ascii="Arial" w:hAnsi="Arial" w:hint="default"/>
      </w:rPr>
    </w:lvl>
    <w:lvl w:ilvl="5" w:tplc="72AEF244" w:tentative="1">
      <w:start w:val="1"/>
      <w:numFmt w:val="bullet"/>
      <w:lvlText w:val="•"/>
      <w:lvlJc w:val="left"/>
      <w:pPr>
        <w:tabs>
          <w:tab w:val="num" w:pos="4320"/>
        </w:tabs>
        <w:ind w:left="4320" w:hanging="360"/>
      </w:pPr>
      <w:rPr>
        <w:rFonts w:ascii="Arial" w:hAnsi="Arial" w:hint="default"/>
      </w:rPr>
    </w:lvl>
    <w:lvl w:ilvl="6" w:tplc="D59C3F20" w:tentative="1">
      <w:start w:val="1"/>
      <w:numFmt w:val="bullet"/>
      <w:lvlText w:val="•"/>
      <w:lvlJc w:val="left"/>
      <w:pPr>
        <w:tabs>
          <w:tab w:val="num" w:pos="5040"/>
        </w:tabs>
        <w:ind w:left="5040" w:hanging="360"/>
      </w:pPr>
      <w:rPr>
        <w:rFonts w:ascii="Arial" w:hAnsi="Arial" w:hint="default"/>
      </w:rPr>
    </w:lvl>
    <w:lvl w:ilvl="7" w:tplc="FCC8322E" w:tentative="1">
      <w:start w:val="1"/>
      <w:numFmt w:val="bullet"/>
      <w:lvlText w:val="•"/>
      <w:lvlJc w:val="left"/>
      <w:pPr>
        <w:tabs>
          <w:tab w:val="num" w:pos="5760"/>
        </w:tabs>
        <w:ind w:left="5760" w:hanging="360"/>
      </w:pPr>
      <w:rPr>
        <w:rFonts w:ascii="Arial" w:hAnsi="Arial" w:hint="default"/>
      </w:rPr>
    </w:lvl>
    <w:lvl w:ilvl="8" w:tplc="982EB6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1D37F7"/>
    <w:multiLevelType w:val="multilevel"/>
    <w:tmpl w:val="65F83E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F6910F7"/>
    <w:multiLevelType w:val="hybridMultilevel"/>
    <w:tmpl w:val="1EB0AD76"/>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8" w15:restartNumberingAfterBreak="0">
    <w:nsid w:val="36D42E7C"/>
    <w:multiLevelType w:val="multilevel"/>
    <w:tmpl w:val="036C9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471D34"/>
    <w:multiLevelType w:val="hybridMultilevel"/>
    <w:tmpl w:val="002834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AD65BB1"/>
    <w:multiLevelType w:val="hybridMultilevel"/>
    <w:tmpl w:val="B1EADF3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C72070"/>
    <w:multiLevelType w:val="multilevel"/>
    <w:tmpl w:val="270C5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37C208F"/>
    <w:multiLevelType w:val="hybridMultilevel"/>
    <w:tmpl w:val="F482BD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DC251FB"/>
    <w:multiLevelType w:val="hybridMultilevel"/>
    <w:tmpl w:val="B630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362E9C"/>
    <w:multiLevelType w:val="multilevel"/>
    <w:tmpl w:val="9982A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0473C6A"/>
    <w:multiLevelType w:val="hybridMultilevel"/>
    <w:tmpl w:val="CAF0E1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272D1E"/>
    <w:multiLevelType w:val="hybridMultilevel"/>
    <w:tmpl w:val="0FEE9B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FA21D5"/>
    <w:multiLevelType w:val="multilevel"/>
    <w:tmpl w:val="9982A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EF6135C"/>
    <w:multiLevelType w:val="hybridMultilevel"/>
    <w:tmpl w:val="EC36532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FB72221"/>
    <w:multiLevelType w:val="multilevel"/>
    <w:tmpl w:val="270C5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4BB7E7F"/>
    <w:multiLevelType w:val="multilevel"/>
    <w:tmpl w:val="505EA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E665333"/>
    <w:multiLevelType w:val="hybridMultilevel"/>
    <w:tmpl w:val="103C0E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88165486">
    <w:abstractNumId w:val="8"/>
  </w:num>
  <w:num w:numId="2" w16cid:durableId="1202520768">
    <w:abstractNumId w:val="21"/>
  </w:num>
  <w:num w:numId="3" w16cid:durableId="413167035">
    <w:abstractNumId w:val="2"/>
  </w:num>
  <w:num w:numId="4" w16cid:durableId="256793834">
    <w:abstractNumId w:val="0"/>
  </w:num>
  <w:num w:numId="5" w16cid:durableId="117728843">
    <w:abstractNumId w:val="3"/>
  </w:num>
  <w:num w:numId="6" w16cid:durableId="710419103">
    <w:abstractNumId w:val="16"/>
  </w:num>
  <w:num w:numId="7" w16cid:durableId="1452018035">
    <w:abstractNumId w:val="15"/>
  </w:num>
  <w:num w:numId="8" w16cid:durableId="942498732">
    <w:abstractNumId w:val="18"/>
  </w:num>
  <w:num w:numId="9" w16cid:durableId="2030333536">
    <w:abstractNumId w:val="5"/>
  </w:num>
  <w:num w:numId="10" w16cid:durableId="1522817123">
    <w:abstractNumId w:val="13"/>
  </w:num>
  <w:num w:numId="11" w16cid:durableId="1473206760">
    <w:abstractNumId w:val="10"/>
  </w:num>
  <w:num w:numId="12" w16cid:durableId="19319638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25826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51911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19056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09388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21405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85748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335876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81505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04812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94756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35"/>
    <w:rsid w:val="00000146"/>
    <w:rsid w:val="000114C1"/>
    <w:rsid w:val="000A5735"/>
    <w:rsid w:val="000D3C71"/>
    <w:rsid w:val="000D5902"/>
    <w:rsid w:val="000E32B5"/>
    <w:rsid w:val="000E4A66"/>
    <w:rsid w:val="0014114E"/>
    <w:rsid w:val="001A04F0"/>
    <w:rsid w:val="001B2D45"/>
    <w:rsid w:val="001C0FA9"/>
    <w:rsid w:val="001F3A1F"/>
    <w:rsid w:val="002058C2"/>
    <w:rsid w:val="00211A1D"/>
    <w:rsid w:val="00217E42"/>
    <w:rsid w:val="002240C4"/>
    <w:rsid w:val="00227448"/>
    <w:rsid w:val="00230147"/>
    <w:rsid w:val="00236F54"/>
    <w:rsid w:val="00236FA5"/>
    <w:rsid w:val="0024464B"/>
    <w:rsid w:val="00266113"/>
    <w:rsid w:val="0028032C"/>
    <w:rsid w:val="0029481D"/>
    <w:rsid w:val="002E728B"/>
    <w:rsid w:val="00305E7E"/>
    <w:rsid w:val="00307575"/>
    <w:rsid w:val="00314F66"/>
    <w:rsid w:val="00352438"/>
    <w:rsid w:val="00367C3F"/>
    <w:rsid w:val="00396F99"/>
    <w:rsid w:val="003E5FA8"/>
    <w:rsid w:val="003F0878"/>
    <w:rsid w:val="004179DB"/>
    <w:rsid w:val="00432457"/>
    <w:rsid w:val="00434D99"/>
    <w:rsid w:val="00436B29"/>
    <w:rsid w:val="0045386C"/>
    <w:rsid w:val="0046526F"/>
    <w:rsid w:val="0049187B"/>
    <w:rsid w:val="00495406"/>
    <w:rsid w:val="004A2556"/>
    <w:rsid w:val="004A2599"/>
    <w:rsid w:val="004C4333"/>
    <w:rsid w:val="004D3D05"/>
    <w:rsid w:val="004F684F"/>
    <w:rsid w:val="00516B16"/>
    <w:rsid w:val="00552906"/>
    <w:rsid w:val="00561AEB"/>
    <w:rsid w:val="00563069"/>
    <w:rsid w:val="00580BB1"/>
    <w:rsid w:val="005B56C6"/>
    <w:rsid w:val="005E1D3D"/>
    <w:rsid w:val="0063414D"/>
    <w:rsid w:val="0063776A"/>
    <w:rsid w:val="00661D7B"/>
    <w:rsid w:val="00663B65"/>
    <w:rsid w:val="006679A3"/>
    <w:rsid w:val="0068062B"/>
    <w:rsid w:val="006900B2"/>
    <w:rsid w:val="00694CBB"/>
    <w:rsid w:val="006A048F"/>
    <w:rsid w:val="006B2A9F"/>
    <w:rsid w:val="006E5E60"/>
    <w:rsid w:val="00710DE8"/>
    <w:rsid w:val="00720433"/>
    <w:rsid w:val="00721F39"/>
    <w:rsid w:val="00731E4A"/>
    <w:rsid w:val="00736DF6"/>
    <w:rsid w:val="00773943"/>
    <w:rsid w:val="0078615C"/>
    <w:rsid w:val="007A1178"/>
    <w:rsid w:val="007B02EE"/>
    <w:rsid w:val="007C43DB"/>
    <w:rsid w:val="007E4526"/>
    <w:rsid w:val="00820B38"/>
    <w:rsid w:val="00830A1D"/>
    <w:rsid w:val="00835898"/>
    <w:rsid w:val="008364C9"/>
    <w:rsid w:val="00843B7A"/>
    <w:rsid w:val="008758DD"/>
    <w:rsid w:val="0089439F"/>
    <w:rsid w:val="00897D7A"/>
    <w:rsid w:val="008C3FAC"/>
    <w:rsid w:val="008E02D8"/>
    <w:rsid w:val="0090721A"/>
    <w:rsid w:val="009166D4"/>
    <w:rsid w:val="00925FC0"/>
    <w:rsid w:val="00973701"/>
    <w:rsid w:val="00993D3B"/>
    <w:rsid w:val="009A369B"/>
    <w:rsid w:val="009A583A"/>
    <w:rsid w:val="009C446A"/>
    <w:rsid w:val="009D0A2F"/>
    <w:rsid w:val="009D295B"/>
    <w:rsid w:val="009E0B5B"/>
    <w:rsid w:val="009E24FC"/>
    <w:rsid w:val="00A060A5"/>
    <w:rsid w:val="00A1524A"/>
    <w:rsid w:val="00A2249B"/>
    <w:rsid w:val="00A41B7D"/>
    <w:rsid w:val="00A90915"/>
    <w:rsid w:val="00A960EA"/>
    <w:rsid w:val="00AB330F"/>
    <w:rsid w:val="00AD7468"/>
    <w:rsid w:val="00AF059F"/>
    <w:rsid w:val="00B101BB"/>
    <w:rsid w:val="00B14BF5"/>
    <w:rsid w:val="00B50601"/>
    <w:rsid w:val="00B64E91"/>
    <w:rsid w:val="00B67812"/>
    <w:rsid w:val="00B76A9A"/>
    <w:rsid w:val="00B76D2F"/>
    <w:rsid w:val="00BC4612"/>
    <w:rsid w:val="00BD78D5"/>
    <w:rsid w:val="00BE5029"/>
    <w:rsid w:val="00C05BAE"/>
    <w:rsid w:val="00C237A1"/>
    <w:rsid w:val="00C40E75"/>
    <w:rsid w:val="00C44C35"/>
    <w:rsid w:val="00C4527F"/>
    <w:rsid w:val="00C564A4"/>
    <w:rsid w:val="00CA10C9"/>
    <w:rsid w:val="00CB03A1"/>
    <w:rsid w:val="00CB7E14"/>
    <w:rsid w:val="00CD3B33"/>
    <w:rsid w:val="00D16127"/>
    <w:rsid w:val="00D54CA8"/>
    <w:rsid w:val="00D6766F"/>
    <w:rsid w:val="00D75581"/>
    <w:rsid w:val="00D846AC"/>
    <w:rsid w:val="00DA577C"/>
    <w:rsid w:val="00DC5E36"/>
    <w:rsid w:val="00DE0B9A"/>
    <w:rsid w:val="00DF5015"/>
    <w:rsid w:val="00E02B46"/>
    <w:rsid w:val="00E36C74"/>
    <w:rsid w:val="00E45C52"/>
    <w:rsid w:val="00E61181"/>
    <w:rsid w:val="00E740E5"/>
    <w:rsid w:val="00E94295"/>
    <w:rsid w:val="00E9799A"/>
    <w:rsid w:val="00EC65F8"/>
    <w:rsid w:val="00EC691D"/>
    <w:rsid w:val="00F37BAD"/>
    <w:rsid w:val="00F70A20"/>
    <w:rsid w:val="00FA38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8D6528E"/>
  <w15:docId w15:val="{A5E5968F-BA70-454B-8DCC-266A549A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CB7E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31E4A"/>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EC65F8"/>
    <w:pPr>
      <w:ind w:left="720"/>
      <w:contextualSpacing/>
    </w:pPr>
  </w:style>
  <w:style w:type="paragraph" w:styleId="Textodeglobo">
    <w:name w:val="Balloon Text"/>
    <w:basedOn w:val="Normal"/>
    <w:link w:val="TextodegloboCar"/>
    <w:uiPriority w:val="99"/>
    <w:semiHidden/>
    <w:unhideWhenUsed/>
    <w:rsid w:val="007C43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43DB"/>
    <w:rPr>
      <w:rFonts w:ascii="Tahoma" w:hAnsi="Tahoma" w:cs="Tahoma"/>
      <w:sz w:val="16"/>
      <w:szCs w:val="16"/>
    </w:rPr>
  </w:style>
  <w:style w:type="paragraph" w:styleId="Textonotapie">
    <w:name w:val="footnote text"/>
    <w:basedOn w:val="Normal"/>
    <w:link w:val="TextonotapieCar"/>
    <w:uiPriority w:val="99"/>
    <w:semiHidden/>
    <w:unhideWhenUsed/>
    <w:rsid w:val="006377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776A"/>
    <w:rPr>
      <w:sz w:val="20"/>
      <w:szCs w:val="20"/>
    </w:rPr>
  </w:style>
  <w:style w:type="character" w:styleId="Refdenotaalpie">
    <w:name w:val="footnote reference"/>
    <w:basedOn w:val="Fuentedeprrafopredeter"/>
    <w:uiPriority w:val="99"/>
    <w:semiHidden/>
    <w:unhideWhenUsed/>
    <w:rsid w:val="0063776A"/>
    <w:rPr>
      <w:vertAlign w:val="superscript"/>
    </w:rPr>
  </w:style>
  <w:style w:type="paragraph" w:styleId="NormalWeb">
    <w:name w:val="Normal (Web)"/>
    <w:basedOn w:val="Normal"/>
    <w:uiPriority w:val="99"/>
    <w:unhideWhenUsed/>
    <w:rsid w:val="00B5060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uiPriority w:val="20"/>
    <w:qFormat/>
    <w:rsid w:val="00B50601"/>
    <w:rPr>
      <w:i/>
      <w:iCs/>
    </w:rPr>
  </w:style>
  <w:style w:type="character" w:customStyle="1" w:styleId="Ttulo2Car">
    <w:name w:val="Título 2 Car"/>
    <w:basedOn w:val="Fuentedeprrafopredeter"/>
    <w:link w:val="Ttulo2"/>
    <w:uiPriority w:val="9"/>
    <w:rsid w:val="00CB7E14"/>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A15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524A"/>
  </w:style>
  <w:style w:type="paragraph" w:styleId="Piedepgina">
    <w:name w:val="footer"/>
    <w:basedOn w:val="Normal"/>
    <w:link w:val="PiedepginaCar"/>
    <w:uiPriority w:val="99"/>
    <w:unhideWhenUsed/>
    <w:rsid w:val="00A15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524A"/>
  </w:style>
  <w:style w:type="character" w:styleId="Hipervnculo">
    <w:name w:val="Hyperlink"/>
    <w:basedOn w:val="Fuentedeprrafopredeter"/>
    <w:uiPriority w:val="99"/>
    <w:semiHidden/>
    <w:unhideWhenUsed/>
    <w:rsid w:val="00830A1D"/>
    <w:rPr>
      <w:color w:val="0000FF" w:themeColor="hyperlink"/>
      <w:u w:val="single"/>
    </w:rPr>
  </w:style>
  <w:style w:type="paragraph" w:styleId="Sinespaciado">
    <w:name w:val="No Spacing"/>
    <w:uiPriority w:val="1"/>
    <w:qFormat/>
    <w:rsid w:val="00830A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859396">
      <w:bodyDiv w:val="1"/>
      <w:marLeft w:val="0"/>
      <w:marRight w:val="0"/>
      <w:marTop w:val="0"/>
      <w:marBottom w:val="0"/>
      <w:divBdr>
        <w:top w:val="none" w:sz="0" w:space="0" w:color="auto"/>
        <w:left w:val="none" w:sz="0" w:space="0" w:color="auto"/>
        <w:bottom w:val="none" w:sz="0" w:space="0" w:color="auto"/>
        <w:right w:val="none" w:sz="0" w:space="0" w:color="auto"/>
      </w:divBdr>
    </w:div>
    <w:div w:id="802191766">
      <w:bodyDiv w:val="1"/>
      <w:marLeft w:val="0"/>
      <w:marRight w:val="0"/>
      <w:marTop w:val="0"/>
      <w:marBottom w:val="0"/>
      <w:divBdr>
        <w:top w:val="none" w:sz="0" w:space="0" w:color="auto"/>
        <w:left w:val="none" w:sz="0" w:space="0" w:color="auto"/>
        <w:bottom w:val="none" w:sz="0" w:space="0" w:color="auto"/>
        <w:right w:val="none" w:sz="0" w:space="0" w:color="auto"/>
      </w:divBdr>
    </w:div>
    <w:div w:id="1083451468">
      <w:bodyDiv w:val="1"/>
      <w:marLeft w:val="0"/>
      <w:marRight w:val="0"/>
      <w:marTop w:val="0"/>
      <w:marBottom w:val="0"/>
      <w:divBdr>
        <w:top w:val="none" w:sz="0" w:space="0" w:color="auto"/>
        <w:left w:val="none" w:sz="0" w:space="0" w:color="auto"/>
        <w:bottom w:val="none" w:sz="0" w:space="0" w:color="auto"/>
        <w:right w:val="none" w:sz="0" w:space="0" w:color="auto"/>
      </w:divBdr>
    </w:div>
    <w:div w:id="165217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Nicaragua" TargetMode="External"/><Relationship Id="rId21" Type="http://schemas.openxmlformats.org/officeDocument/2006/relationships/hyperlink" Target="http://en.wikipedia.org/wiki/Pen%C3%ADnsula_de_Yucat%C3%A1n" TargetMode="External"/><Relationship Id="rId42" Type="http://schemas.openxmlformats.org/officeDocument/2006/relationships/hyperlink" Target="http://en.wikipedia.org/wiki/Serpentes" TargetMode="External"/><Relationship Id="rId47" Type="http://schemas.openxmlformats.org/officeDocument/2006/relationships/hyperlink" Target="http://en.wikipedia.org/wiki/H%C3%A1bitat" TargetMode="Externa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image" Target="media/image24.png"/><Relationship Id="rId16" Type="http://schemas.openxmlformats.org/officeDocument/2006/relationships/hyperlink" Target="https://es.wikipedia.org/wiki/Praderas" TargetMode="External"/><Relationship Id="rId11" Type="http://schemas.openxmlformats.org/officeDocument/2006/relationships/image" Target="media/image3.png"/><Relationship Id="rId32" Type="http://schemas.openxmlformats.org/officeDocument/2006/relationships/hyperlink" Target="http://en.wikipedia.org/wiki/Insuficiencia_renal" TargetMode="External"/><Relationship Id="rId37" Type="http://schemas.openxmlformats.org/officeDocument/2006/relationships/image" Target="media/image6.png"/><Relationship Id="rId53" Type="http://schemas.openxmlformats.org/officeDocument/2006/relationships/hyperlink" Target="http://en.wikipedia.org/wiki/Idioma_quekch%C3%AD" TargetMode="External"/><Relationship Id="rId58" Type="http://schemas.openxmlformats.org/officeDocument/2006/relationships/hyperlink" Target="http://en.wikipedia.org/wiki/Venezuela" TargetMode="External"/><Relationship Id="rId74" Type="http://schemas.openxmlformats.org/officeDocument/2006/relationships/image" Target="media/image19.jpeg"/><Relationship Id="rId79" Type="http://schemas.openxmlformats.org/officeDocument/2006/relationships/hyperlink" Target="http://www.fiso-web.org/" TargetMode="External"/><Relationship Id="rId5" Type="http://schemas.openxmlformats.org/officeDocument/2006/relationships/webSettings" Target="webSettings.xml"/><Relationship Id="rId19" Type="http://schemas.openxmlformats.org/officeDocument/2006/relationships/hyperlink" Target="http://en.wikipedia.org/wiki/Michoac%C3%A1n" TargetMode="External"/><Relationship Id="rId14" Type="http://schemas.openxmlformats.org/officeDocument/2006/relationships/hyperlink" Target="https://es.wikipedia.org/wiki/%C3%93rgano_de_Jacobson" TargetMode="External"/><Relationship Id="rId22" Type="http://schemas.openxmlformats.org/officeDocument/2006/relationships/hyperlink" Target="http://en.wikipedia.org/wiki/Belice" TargetMode="External"/><Relationship Id="rId27" Type="http://schemas.openxmlformats.org/officeDocument/2006/relationships/hyperlink" Target="http://en.wikipedia.org/wiki/Costa_Rica" TargetMode="External"/><Relationship Id="rId30" Type="http://schemas.openxmlformats.org/officeDocument/2006/relationships/hyperlink" Target="http://en.wikipedia.org/wiki/Amputaci%C3%B3n" TargetMode="External"/><Relationship Id="rId35" Type="http://schemas.openxmlformats.org/officeDocument/2006/relationships/hyperlink" Target="http://en.wikipedia.org/wiki/Crotalus_durissus" TargetMode="External"/><Relationship Id="rId43" Type="http://schemas.openxmlformats.org/officeDocument/2006/relationships/hyperlink" Target="http://en.wikipedia.org/wiki/Crotalina" TargetMode="External"/><Relationship Id="rId48" Type="http://schemas.openxmlformats.org/officeDocument/2006/relationships/hyperlink" Target="http://en.wikipedia.org/wiki/Costa_Rica" TargetMode="External"/><Relationship Id="rId56" Type="http://schemas.openxmlformats.org/officeDocument/2006/relationships/hyperlink" Target="http://en.wikipedia.org/wiki/Panam%C3%A1" TargetMode="External"/><Relationship Id="rId64" Type="http://schemas.openxmlformats.org/officeDocument/2006/relationships/image" Target="media/image12.png"/><Relationship Id="rId69" Type="http://schemas.openxmlformats.org/officeDocument/2006/relationships/hyperlink" Target="http://www.conabio.gob.mx/conocimiento/ise/fichasnom/Agkistrodonbilineatus00.pdf" TargetMode="External"/><Relationship Id="rId77" Type="http://schemas.openxmlformats.org/officeDocument/2006/relationships/hyperlink" Target="https://www.google.com.mx/url?sa=i&amp;rct=j&amp;q=&amp;esrc=s&amp;source=images&amp;cd=&amp;cad=rja&amp;uact=8&amp;ved=0ahUKEwi6lvHDtfzSAhUF0oMKHaZ6D2oQjRwIBw&amp;url=http://www-3.unipv.it/webshi/link/fotorett.htm&amp;bvm=bv.151325232,d.amc&amp;psig=AFQjCNHGEHNDG2ubq2GuAZhpTSgzs41nDQ&amp;ust=1490900941444753" TargetMode="External"/><Relationship Id="rId8" Type="http://schemas.openxmlformats.org/officeDocument/2006/relationships/image" Target="media/image1.jpeg"/><Relationship Id="rId51" Type="http://schemas.openxmlformats.org/officeDocument/2006/relationships/hyperlink" Target="http://en.wikipedia.org/wiki/Guatemala" TargetMode="External"/><Relationship Id="rId72" Type="http://schemas.openxmlformats.org/officeDocument/2006/relationships/hyperlink" Target="https://redtox.org/especies/centruroides-elegans-elegans" TargetMode="External"/><Relationship Id="rId80" Type="http://schemas.openxmlformats.org/officeDocument/2006/relationships/hyperlink" Target="https://www.google.com.mx/url?sa=i&amp;rct=j&amp;q=&amp;esrc=s&amp;source=images&amp;cd=&amp;cad=rja&amp;uact=8&amp;ved=0ahUKEwi_0r62tvzSAhWj5oMKHTL_DwoQjRwIBw&amp;url=http://www.facmed.unam.mx/deptos/microbiologia/parasitologia/artropodos.html&amp;bvm=bv.151325232,d.amc&amp;psig=AFQjCNHQdifYTcQ5anAkVwbHZfZXsts9Tw&amp;ust=1490901326525972" TargetMode="External"/><Relationship Id="rId85" Type="http://schemas.openxmlformats.org/officeDocument/2006/relationships/hyperlink" Target="https://www.gob.mx/salud/acciones-y-programas/intoxicacion-por-picadura-de-alacran-ipp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en.wikipedia.org/wiki/Honduras" TargetMode="External"/><Relationship Id="rId33" Type="http://schemas.openxmlformats.org/officeDocument/2006/relationships/hyperlink" Target="http://en.wikipedia.org/wiki/Neurotoxina" TargetMode="External"/><Relationship Id="rId38" Type="http://schemas.openxmlformats.org/officeDocument/2006/relationships/image" Target="media/image7.png"/><Relationship Id="rId46" Type="http://schemas.openxmlformats.org/officeDocument/2006/relationships/hyperlink" Target="http://en.wikipedia.org/wiki/Sudam%C3%A9rica" TargetMode="External"/><Relationship Id="rId59" Type="http://schemas.openxmlformats.org/officeDocument/2006/relationships/hyperlink" Target="http://en.wikipedia.org/wiki/H%C3%A1bitat" TargetMode="External"/><Relationship Id="rId67" Type="http://schemas.openxmlformats.org/officeDocument/2006/relationships/image" Target="media/image15.png"/><Relationship Id="rId20" Type="http://schemas.openxmlformats.org/officeDocument/2006/relationships/hyperlink" Target="http://en.wikipedia.org/wiki/Veracruz" TargetMode="External"/><Relationship Id="rId41" Type="http://schemas.openxmlformats.org/officeDocument/2006/relationships/hyperlink" Target="http://en.wikipedia.org/wiki/Especie_(biolog%C3%ADa)" TargetMode="External"/><Relationship Id="rId54" Type="http://schemas.openxmlformats.org/officeDocument/2006/relationships/hyperlink" Target="http://en.wikipedia.org/wiki/Belice" TargetMode="External"/><Relationship Id="rId62" Type="http://schemas.openxmlformats.org/officeDocument/2006/relationships/hyperlink" Target="http://www.conabio.gob.mx/conocimiento/ise/fichasnom/Agkistrodonbilineatus00.pdf" TargetMode="External"/><Relationship Id="rId70" Type="http://schemas.openxmlformats.org/officeDocument/2006/relationships/image" Target="media/image17.png"/><Relationship Id="rId75" Type="http://schemas.openxmlformats.org/officeDocument/2006/relationships/hyperlink" Target="https://www.google.com.mx/imgres?imgurl=https://ae01.alicdn.com/kf/HTB18mp6PXXXXXcbapXXq6xXFXXXN/%EC%9A%A9%EC%A0%91-%EC%9A%A9%EC%A0%91%EA%B8%B0-%EC%9E%91%EC%97%85-%EB%B6%80%EB%93%9C%EB%9F%AC%EC%9A%B4-%EC%86%8C-%EA%B0%80%EC%A3%BD-%ED%94%8C%EB%9F%AC%EC%8A%A4-%EB%B3%B4%ED%98%B8-%EC%9E%A5%EA%B0%91-%EC%86%90.jpg&amp;imgrefurl=https://ko.aliexpress.com/popular/cowhide-leather-gloves.html&amp;docid=bOx88a-yj4AxLM&amp;tbnid=gfpROdxjdVV49M:&amp;vet=10ahUKEwiBrJK_s_zSAhWk3YMKHd9NCtEQMwhVKDAwMA..i&amp;w=800&amp;h=800&amp;bih=750&amp;biw=1600&amp;q=vestimenta%20de%20proteeci%C3%B3n%20contra%20serpientes&amp;ved=0ahUKEwiBrJK_s_zSAhWk3YMKHd9NCtEQMwhVKDAwMA&amp;iact=mrc&amp;uact=8" TargetMode="External"/><Relationship Id="rId83" Type="http://schemas.openxmlformats.org/officeDocument/2006/relationships/image" Target="media/image2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Desiertos" TargetMode="External"/><Relationship Id="rId23" Type="http://schemas.openxmlformats.org/officeDocument/2006/relationships/hyperlink" Target="http://en.wikipedia.org/wiki/Guatemala" TargetMode="External"/><Relationship Id="rId28" Type="http://schemas.openxmlformats.org/officeDocument/2006/relationships/hyperlink" Target="http://en.wikipedia.org/wiki/Necrosis" TargetMode="External"/><Relationship Id="rId36" Type="http://schemas.openxmlformats.org/officeDocument/2006/relationships/hyperlink" Target="http://en.wikipedia.org/wiki/Neurotoxico" TargetMode="External"/><Relationship Id="rId49" Type="http://schemas.openxmlformats.org/officeDocument/2006/relationships/hyperlink" Target="http://en.wikipedia.org/wiki/Nicaragua" TargetMode="External"/><Relationship Id="rId57" Type="http://schemas.openxmlformats.org/officeDocument/2006/relationships/hyperlink" Target="http://en.wikipedia.org/wiki/Ecuador" TargetMode="External"/><Relationship Id="rId10" Type="http://schemas.openxmlformats.org/officeDocument/2006/relationships/oleObject" Target="embeddings/oleObject1.bin"/><Relationship Id="rId31" Type="http://schemas.openxmlformats.org/officeDocument/2006/relationships/hyperlink" Target="http://en.wikipedia.org/wiki/Sist%C3%A9mico" TargetMode="External"/><Relationship Id="rId44" Type="http://schemas.openxmlformats.org/officeDocument/2006/relationships/hyperlink" Target="http://en.wikipedia.org/wiki/Serpientes_venenosas" TargetMode="External"/><Relationship Id="rId52" Type="http://schemas.openxmlformats.org/officeDocument/2006/relationships/hyperlink" Target="http://en.wikipedia.org/wiki/M%C3%A9xico" TargetMode="External"/><Relationship Id="rId60" Type="http://schemas.openxmlformats.org/officeDocument/2006/relationships/image" Target="media/image9.png"/><Relationship Id="rId65" Type="http://schemas.openxmlformats.org/officeDocument/2006/relationships/image" Target="media/image13.png"/><Relationship Id="rId73" Type="http://schemas.openxmlformats.org/officeDocument/2006/relationships/hyperlink" Target="https://www.google.com.mx/imgres?imgurl=https://www.vbrbelgium.be/shops/vbrtesttalen/4541645-3.jpg&amp;imgrefurl=https://www.vbrbelgium.be/es/bescherming-tegen-slangen/anti-slangenbeet-beenkap&amp;docid=S7189GNSDyhaMM&amp;tbnid=YEYx0pc4stN1fM:&amp;vet=10ahUKEwiH3vjZsvzSAhWJ5oMKHUIvBP0QMwhDKB0wHQ..i&amp;w=347&amp;h=384&amp;bih=750&amp;biw=1600&amp;q=vestimenta%20de%20proteeci%C3%B3n%20contra%20serpientes&amp;ved=0ahUKEwiH3vjZsvzSAhWJ5oMKHUIvBP0QMwhDKB0wHQ&amp;iact=mrc&amp;uact=8" TargetMode="External"/><Relationship Id="rId78" Type="http://schemas.openxmlformats.org/officeDocument/2006/relationships/image" Target="media/image21.png"/><Relationship Id="rId81" Type="http://schemas.openxmlformats.org/officeDocument/2006/relationships/image" Target="media/image22.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hyperlink" Target="http://en.wikipedia.org/wiki/M%C3%A9xico" TargetMode="External"/><Relationship Id="rId39" Type="http://schemas.openxmlformats.org/officeDocument/2006/relationships/image" Target="media/image8.png"/><Relationship Id="rId34" Type="http://schemas.openxmlformats.org/officeDocument/2006/relationships/hyperlink" Target="http://en.wikipedia.org/wiki/Crotoxina" TargetMode="External"/><Relationship Id="rId50" Type="http://schemas.openxmlformats.org/officeDocument/2006/relationships/hyperlink" Target="http://en.wikipedia.org/wiki/Honduras" TargetMode="External"/><Relationship Id="rId55" Type="http://schemas.openxmlformats.org/officeDocument/2006/relationships/hyperlink" Target="http://en.wikipedia.org/wiki/Colombia" TargetMode="External"/><Relationship Id="rId7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en.wikipedia.org/w/index.php?title=Fasciotom%C3%ADa&amp;action=edit&amp;redlink=1" TargetMode="External"/><Relationship Id="rId24" Type="http://schemas.openxmlformats.org/officeDocument/2006/relationships/hyperlink" Target="http://en.wikipedia.org/wiki/El_Salvador" TargetMode="External"/><Relationship Id="rId40" Type="http://schemas.openxmlformats.org/officeDocument/2006/relationships/hyperlink" Target="http://www.conabio.gob.mx/conocimiento/ise/fichasnom/Agkistrodonbilineatus00.pdf" TargetMode="External"/><Relationship Id="rId45" Type="http://schemas.openxmlformats.org/officeDocument/2006/relationships/hyperlink" Target="http://en.wikipedia.org/wiki/Am%C3%A9rica_Central" TargetMode="External"/><Relationship Id="rId66" Type="http://schemas.openxmlformats.org/officeDocument/2006/relationships/image" Target="media/image14.png"/><Relationship Id="rId87" Type="http://schemas.openxmlformats.org/officeDocument/2006/relationships/fontTable" Target="fontTable.xml"/><Relationship Id="rId61" Type="http://schemas.openxmlformats.org/officeDocument/2006/relationships/image" Target="media/image10.png"/><Relationship Id="rId82" Type="http://schemas.openxmlformats.org/officeDocument/2006/relationships/hyperlink" Target="https://www.google.com.mx/url?sa=i&amp;rct=j&amp;q=&amp;esrc=s&amp;source=images&amp;cd=&amp;cad=rja&amp;uact=8&amp;ved=0ahUKEwjArNO2t_zSAhXk44MKHd1HDj0QjRwIBw&amp;url=http://arachnoboards.com/threads/johnny%C2%B4s-scorpions.238343/page-6&amp;bvm=bv.151325232,d.amc&amp;psig=AFQjCNHQdifYTcQ5anAkVwbHZfZXsts9Tw&amp;ust=14909013265259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10448-A82D-481A-B273-72AC44E38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5167</Words>
  <Characters>28422</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Cecilia Victoria Ochoa</dc:creator>
  <cp:lastModifiedBy>Claudia Ariadna Uribe Gutiérrez</cp:lastModifiedBy>
  <cp:revision>3</cp:revision>
  <dcterms:created xsi:type="dcterms:W3CDTF">2023-01-30T21:42:00Z</dcterms:created>
  <dcterms:modified xsi:type="dcterms:W3CDTF">2023-01-30T21:43:00Z</dcterms:modified>
</cp:coreProperties>
</file>